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DCAB2E4" w14:textId="77777777" w:rsidR="00087FCA" w:rsidRPr="00EF66F5" w:rsidRDefault="00087FCA" w:rsidP="00087FCA">
      <w:pPr>
        <w:pStyle w:val="berschrift1"/>
        <w:spacing w:line="240" w:lineRule="auto"/>
        <w:ind w:left="0" w:firstLine="0"/>
        <w:rPr>
          <w:lang w:val="it-CH"/>
        </w:rPr>
      </w:pPr>
      <w:r w:rsidRPr="00EF66F5">
        <w:rPr>
          <w:lang w:val="it-CH"/>
        </w:rPr>
        <w:t>Strumenti online per l'inclusione culturale</w:t>
      </w:r>
    </w:p>
    <w:p w14:paraId="343D9C89" w14:textId="77777777" w:rsidR="00087FCA" w:rsidRPr="00EF66F5" w:rsidRDefault="00087FCA" w:rsidP="00087FCA">
      <w:pPr>
        <w:keepNext/>
        <w:spacing w:after="0" w:line="240" w:lineRule="auto"/>
        <w:rPr>
          <w:lang w:val="it-CH"/>
        </w:rPr>
      </w:pPr>
    </w:p>
    <w:p w14:paraId="3AAB0717" w14:textId="77777777" w:rsidR="00087FCA" w:rsidRPr="00EF66F5" w:rsidRDefault="00087FCA" w:rsidP="00087FCA">
      <w:pPr>
        <w:keepNext/>
        <w:spacing w:after="0" w:line="240" w:lineRule="auto"/>
        <w:rPr>
          <w:b/>
          <w:lang w:val="it-CH"/>
        </w:rPr>
      </w:pPr>
      <w:r w:rsidRPr="00EF66F5">
        <w:rPr>
          <w:b/>
          <w:lang w:val="it-CH"/>
        </w:rPr>
        <w:t xml:space="preserve">Stato: </w:t>
      </w:r>
      <w:r>
        <w:rPr>
          <w:b/>
          <w:lang w:val="it-CH"/>
        </w:rPr>
        <w:t>novembre</w:t>
      </w:r>
      <w:r w:rsidRPr="00EF66F5">
        <w:rPr>
          <w:b/>
          <w:lang w:val="it-CH"/>
        </w:rPr>
        <w:t xml:space="preserve"> 2022</w:t>
      </w:r>
    </w:p>
    <w:p w14:paraId="4E3BD698" w14:textId="77777777" w:rsidR="00087FCA" w:rsidRPr="00EF66F5" w:rsidRDefault="00087FCA" w:rsidP="00087FCA">
      <w:pPr>
        <w:keepNext/>
        <w:spacing w:after="0" w:line="240" w:lineRule="auto"/>
        <w:rPr>
          <w:lang w:val="it-CH"/>
        </w:rPr>
      </w:pPr>
    </w:p>
    <w:p w14:paraId="68A46BDE" w14:textId="77777777" w:rsidR="00087FCA" w:rsidRPr="00EF66F5" w:rsidRDefault="00087FCA" w:rsidP="00087FCA">
      <w:pPr>
        <w:keepNext/>
        <w:spacing w:after="0" w:line="240" w:lineRule="auto"/>
        <w:rPr>
          <w:u w:val="single"/>
          <w:lang w:val="it-CH"/>
        </w:rPr>
      </w:pPr>
      <w:r w:rsidRPr="00EF66F5">
        <w:rPr>
          <w:u w:val="single"/>
          <w:lang w:val="it-CH"/>
        </w:rPr>
        <w:t>Considerazioni iniziali:</w:t>
      </w:r>
    </w:p>
    <w:p w14:paraId="06CB1E03" w14:textId="77777777" w:rsidR="00087FCA" w:rsidRPr="00EF66F5" w:rsidRDefault="00087FCA" w:rsidP="00087FCA">
      <w:pPr>
        <w:keepNext/>
        <w:spacing w:after="0" w:line="240" w:lineRule="auto"/>
        <w:rPr>
          <w:u w:val="single"/>
          <w:lang w:val="it-CH"/>
        </w:rPr>
      </w:pPr>
    </w:p>
    <w:p w14:paraId="394AFDF5" w14:textId="77777777" w:rsidR="00087FCA" w:rsidRPr="00EF66F5" w:rsidRDefault="00087FCA" w:rsidP="00087FCA">
      <w:pPr>
        <w:pStyle w:val="Listenabsatz"/>
        <w:keepNext/>
        <w:numPr>
          <w:ilvl w:val="0"/>
          <w:numId w:val="46"/>
        </w:numPr>
        <w:spacing w:after="0" w:line="240" w:lineRule="auto"/>
        <w:rPr>
          <w:lang w:val="it-CH"/>
        </w:rPr>
      </w:pPr>
      <w:r w:rsidRPr="00EF66F5">
        <w:rPr>
          <w:lang w:val="it-CH"/>
        </w:rPr>
        <w:t>Questo elenco è una scelta soggettiva e non vuole essere esaustivo. Viene regolarmente aggiornato.</w:t>
      </w:r>
    </w:p>
    <w:p w14:paraId="0CFD6192" w14:textId="77777777" w:rsidR="00087FCA" w:rsidRPr="00EF66F5" w:rsidRDefault="00087FCA" w:rsidP="00087FCA">
      <w:pPr>
        <w:pStyle w:val="Listenabsatz"/>
        <w:keepNext/>
        <w:numPr>
          <w:ilvl w:val="0"/>
          <w:numId w:val="46"/>
        </w:numPr>
        <w:spacing w:after="0" w:line="240" w:lineRule="auto"/>
        <w:rPr>
          <w:lang w:val="it-CH"/>
        </w:rPr>
      </w:pPr>
      <w:r w:rsidRPr="00EF66F5">
        <w:rPr>
          <w:lang w:val="it-CH"/>
        </w:rPr>
        <w:t>Gli strumenti presentati sono disponibili per il download gratuito.</w:t>
      </w:r>
    </w:p>
    <w:p w14:paraId="6F94CF0A" w14:textId="77777777" w:rsidR="00087FCA" w:rsidRPr="00EF66F5" w:rsidRDefault="00087FCA" w:rsidP="00087FCA">
      <w:pPr>
        <w:pStyle w:val="Listenabsatz"/>
        <w:keepNext/>
        <w:numPr>
          <w:ilvl w:val="0"/>
          <w:numId w:val="46"/>
        </w:numPr>
        <w:spacing w:after="0" w:line="240" w:lineRule="auto"/>
        <w:rPr>
          <w:lang w:val="it-CH"/>
        </w:rPr>
      </w:pPr>
      <w:r w:rsidRPr="00EF66F5">
        <w:rPr>
          <w:lang w:val="it-CH"/>
        </w:rPr>
        <w:t>L'elenco include alcuni strumenti di riferimento in francese</w:t>
      </w:r>
      <w:r>
        <w:rPr>
          <w:lang w:val="it-CH"/>
        </w:rPr>
        <w:t xml:space="preserve"> e</w:t>
      </w:r>
      <w:r w:rsidRPr="00EF66F5">
        <w:rPr>
          <w:lang w:val="it-CH"/>
        </w:rPr>
        <w:t xml:space="preserve"> inglese.</w:t>
      </w:r>
    </w:p>
    <w:p w14:paraId="3AD7AAE5" w14:textId="77777777" w:rsidR="00087FCA" w:rsidRPr="00EF66F5" w:rsidRDefault="00087FCA" w:rsidP="00087FCA">
      <w:pPr>
        <w:pStyle w:val="Listenabsatz"/>
        <w:keepNext/>
        <w:numPr>
          <w:ilvl w:val="0"/>
          <w:numId w:val="46"/>
        </w:numPr>
        <w:spacing w:after="0" w:line="240" w:lineRule="auto"/>
        <w:rPr>
          <w:lang w:val="it-CH"/>
        </w:rPr>
      </w:pPr>
      <w:r>
        <w:rPr>
          <w:lang w:val="it-IT"/>
        </w:rPr>
        <w:t>«</w:t>
      </w:r>
      <w:r w:rsidRPr="00EF66F5">
        <w:rPr>
          <w:lang w:val="it-CH"/>
        </w:rPr>
        <w:t>Accesso ai contenuti</w:t>
      </w:r>
      <w:r w:rsidRPr="00B42039">
        <w:rPr>
          <w:lang w:val="it-IT"/>
        </w:rPr>
        <w:t>»</w:t>
      </w:r>
      <w:r w:rsidRPr="00EF66F5">
        <w:rPr>
          <w:lang w:val="it-CH"/>
        </w:rPr>
        <w:t xml:space="preserve"> include strumenti per comunicare con persone che vivono con diverse forme di disabilità.</w:t>
      </w:r>
    </w:p>
    <w:p w14:paraId="7EC3DB32" w14:textId="77777777" w:rsidR="00087FCA" w:rsidRPr="00EF66F5" w:rsidRDefault="00087FCA" w:rsidP="00087FCA">
      <w:pPr>
        <w:pStyle w:val="Listenabsatz"/>
        <w:keepNext/>
        <w:numPr>
          <w:ilvl w:val="0"/>
          <w:numId w:val="46"/>
        </w:numPr>
        <w:spacing w:after="0" w:line="240" w:lineRule="auto"/>
        <w:rPr>
          <w:lang w:val="it-CH"/>
        </w:rPr>
      </w:pPr>
      <w:r w:rsidRPr="00B42039">
        <w:rPr>
          <w:lang w:val="it-IT"/>
        </w:rPr>
        <w:t>«</w:t>
      </w:r>
      <w:r w:rsidRPr="00EF66F5">
        <w:rPr>
          <w:lang w:val="it-CH"/>
        </w:rPr>
        <w:t>Comunicazione</w:t>
      </w:r>
      <w:r w:rsidRPr="00B42039">
        <w:rPr>
          <w:lang w:val="it-IT"/>
        </w:rPr>
        <w:t>»</w:t>
      </w:r>
      <w:r>
        <w:rPr>
          <w:lang w:val="it-IT"/>
        </w:rPr>
        <w:t xml:space="preserve"> </w:t>
      </w:r>
      <w:r w:rsidRPr="00EF66F5">
        <w:rPr>
          <w:lang w:val="it-CH"/>
        </w:rPr>
        <w:t xml:space="preserve">presenta </w:t>
      </w:r>
      <w:r>
        <w:rPr>
          <w:lang w:val="it-CH"/>
        </w:rPr>
        <w:t xml:space="preserve">anche </w:t>
      </w:r>
      <w:r w:rsidRPr="00EF66F5">
        <w:rPr>
          <w:lang w:val="it-CH"/>
        </w:rPr>
        <w:t>strumenti per lo sviluppo dell'accessibilità digitale e portali web.</w:t>
      </w:r>
    </w:p>
    <w:p w14:paraId="3ABCFC5C" w14:textId="77777777" w:rsidR="00087FCA" w:rsidRPr="00EF66F5" w:rsidRDefault="00087FCA" w:rsidP="00087FCA">
      <w:pPr>
        <w:keepNext/>
        <w:spacing w:after="0" w:line="240" w:lineRule="auto"/>
        <w:rPr>
          <w:lang w:val="it-CH"/>
        </w:rPr>
      </w:pPr>
    </w:p>
    <w:bookmarkStart w:id="0" w:name="_Hlk79401316" w:displacedByCustomXml="next"/>
    <w:sdt>
      <w:sdtPr>
        <w:rPr>
          <w:lang w:val="it-CH"/>
        </w:rPr>
        <w:id w:val="-414405900"/>
        <w:docPartObj>
          <w:docPartGallery w:val="Table of Contents"/>
          <w:docPartUnique/>
        </w:docPartObj>
      </w:sdtPr>
      <w:sdtEndPr>
        <w:rPr>
          <w:b/>
          <w:bCs/>
        </w:rPr>
      </w:sdtEndPr>
      <w:sdtContent>
        <w:p w14:paraId="3B2458FD" w14:textId="2C3995E1" w:rsidR="00D93197" w:rsidRDefault="00087FCA">
          <w:pPr>
            <w:pStyle w:val="Verzeichnis2"/>
            <w:rPr>
              <w:rFonts w:asciiTheme="minorHAnsi" w:eastAsiaTheme="minorEastAsia" w:hAnsiTheme="minorHAnsi" w:cstheme="minorBidi"/>
              <w:noProof/>
              <w:sz w:val="22"/>
              <w:lang w:eastAsia="de-CH"/>
            </w:rPr>
          </w:pPr>
          <w:r w:rsidRPr="00EF66F5">
            <w:rPr>
              <w:lang w:val="it-CH"/>
            </w:rPr>
            <w:fldChar w:fldCharType="begin"/>
          </w:r>
          <w:r w:rsidRPr="00EF66F5">
            <w:rPr>
              <w:lang w:val="it-CH"/>
            </w:rPr>
            <w:instrText xml:space="preserve"> TOC \o "2-3" \h \z \u </w:instrText>
          </w:r>
          <w:r w:rsidRPr="00EF66F5">
            <w:rPr>
              <w:lang w:val="it-CH"/>
            </w:rPr>
            <w:fldChar w:fldCharType="separate"/>
          </w:r>
          <w:hyperlink w:anchor="_Toc120694201" w:history="1">
            <w:r w:rsidR="00D93197" w:rsidRPr="00661A93">
              <w:rPr>
                <w:rStyle w:val="Hyperlink"/>
                <w:noProof/>
                <w:lang w:val="it-CH"/>
              </w:rPr>
              <w:t>Offerta culturale</w:t>
            </w:r>
            <w:r w:rsidR="00D93197">
              <w:rPr>
                <w:noProof/>
                <w:webHidden/>
              </w:rPr>
              <w:tab/>
            </w:r>
            <w:r w:rsidR="00D93197">
              <w:rPr>
                <w:noProof/>
                <w:webHidden/>
              </w:rPr>
              <w:fldChar w:fldCharType="begin"/>
            </w:r>
            <w:r w:rsidR="00D93197">
              <w:rPr>
                <w:noProof/>
                <w:webHidden/>
              </w:rPr>
              <w:instrText xml:space="preserve"> PAGEREF _Toc120694201 \h </w:instrText>
            </w:r>
            <w:r w:rsidR="00D93197">
              <w:rPr>
                <w:noProof/>
                <w:webHidden/>
              </w:rPr>
            </w:r>
            <w:r w:rsidR="00D93197">
              <w:rPr>
                <w:noProof/>
                <w:webHidden/>
              </w:rPr>
              <w:fldChar w:fldCharType="separate"/>
            </w:r>
            <w:r w:rsidR="00D93197">
              <w:rPr>
                <w:noProof/>
                <w:webHidden/>
              </w:rPr>
              <w:t>3</w:t>
            </w:r>
            <w:r w:rsidR="00D93197">
              <w:rPr>
                <w:noProof/>
                <w:webHidden/>
              </w:rPr>
              <w:fldChar w:fldCharType="end"/>
            </w:r>
          </w:hyperlink>
        </w:p>
        <w:p w14:paraId="7C76C855" w14:textId="05EA8023" w:rsidR="00D93197" w:rsidRDefault="003952C9">
          <w:pPr>
            <w:pStyle w:val="Verzeichnis3"/>
            <w:rPr>
              <w:rFonts w:asciiTheme="minorHAnsi" w:eastAsiaTheme="minorEastAsia" w:hAnsiTheme="minorHAnsi" w:cstheme="minorBidi"/>
              <w:noProof/>
              <w:sz w:val="22"/>
              <w:lang w:eastAsia="de-CH"/>
            </w:rPr>
          </w:pPr>
          <w:hyperlink w:anchor="_Toc120694202" w:history="1">
            <w:r w:rsidR="00D93197" w:rsidRPr="00661A93">
              <w:rPr>
                <w:rStyle w:val="Hyperlink"/>
                <w:noProof/>
                <w:lang w:val="it-CH"/>
              </w:rPr>
              <w:t>Generalità</w:t>
            </w:r>
            <w:r w:rsidR="00D93197">
              <w:rPr>
                <w:noProof/>
                <w:webHidden/>
              </w:rPr>
              <w:tab/>
            </w:r>
            <w:r w:rsidR="00D93197">
              <w:rPr>
                <w:noProof/>
                <w:webHidden/>
              </w:rPr>
              <w:fldChar w:fldCharType="begin"/>
            </w:r>
            <w:r w:rsidR="00D93197">
              <w:rPr>
                <w:noProof/>
                <w:webHidden/>
              </w:rPr>
              <w:instrText xml:space="preserve"> PAGEREF _Toc120694202 \h </w:instrText>
            </w:r>
            <w:r w:rsidR="00D93197">
              <w:rPr>
                <w:noProof/>
                <w:webHidden/>
              </w:rPr>
            </w:r>
            <w:r w:rsidR="00D93197">
              <w:rPr>
                <w:noProof/>
                <w:webHidden/>
              </w:rPr>
              <w:fldChar w:fldCharType="separate"/>
            </w:r>
            <w:r w:rsidR="00D93197">
              <w:rPr>
                <w:noProof/>
                <w:webHidden/>
              </w:rPr>
              <w:t>3</w:t>
            </w:r>
            <w:r w:rsidR="00D93197">
              <w:rPr>
                <w:noProof/>
                <w:webHidden/>
              </w:rPr>
              <w:fldChar w:fldCharType="end"/>
            </w:r>
          </w:hyperlink>
        </w:p>
        <w:p w14:paraId="73F070B1" w14:textId="2658329E" w:rsidR="00D93197" w:rsidRDefault="003952C9">
          <w:pPr>
            <w:pStyle w:val="Verzeichnis3"/>
            <w:rPr>
              <w:rFonts w:asciiTheme="minorHAnsi" w:eastAsiaTheme="minorEastAsia" w:hAnsiTheme="minorHAnsi" w:cstheme="minorBidi"/>
              <w:noProof/>
              <w:sz w:val="22"/>
              <w:lang w:eastAsia="de-CH"/>
            </w:rPr>
          </w:pPr>
          <w:hyperlink w:anchor="_Toc120694203" w:history="1">
            <w:r w:rsidR="00D93197" w:rsidRPr="00661A93">
              <w:rPr>
                <w:rStyle w:val="Hyperlink"/>
                <w:noProof/>
                <w:lang w:val="it-CH"/>
              </w:rPr>
              <w:t>Arti sceniche</w:t>
            </w:r>
            <w:r w:rsidR="00D93197">
              <w:rPr>
                <w:noProof/>
                <w:webHidden/>
              </w:rPr>
              <w:tab/>
            </w:r>
            <w:r w:rsidR="00D93197">
              <w:rPr>
                <w:noProof/>
                <w:webHidden/>
              </w:rPr>
              <w:fldChar w:fldCharType="begin"/>
            </w:r>
            <w:r w:rsidR="00D93197">
              <w:rPr>
                <w:noProof/>
                <w:webHidden/>
              </w:rPr>
              <w:instrText xml:space="preserve"> PAGEREF _Toc120694203 \h </w:instrText>
            </w:r>
            <w:r w:rsidR="00D93197">
              <w:rPr>
                <w:noProof/>
                <w:webHidden/>
              </w:rPr>
            </w:r>
            <w:r w:rsidR="00D93197">
              <w:rPr>
                <w:noProof/>
                <w:webHidden/>
              </w:rPr>
              <w:fldChar w:fldCharType="separate"/>
            </w:r>
            <w:r w:rsidR="00D93197">
              <w:rPr>
                <w:noProof/>
                <w:webHidden/>
              </w:rPr>
              <w:t>4</w:t>
            </w:r>
            <w:r w:rsidR="00D93197">
              <w:rPr>
                <w:noProof/>
                <w:webHidden/>
              </w:rPr>
              <w:fldChar w:fldCharType="end"/>
            </w:r>
          </w:hyperlink>
        </w:p>
        <w:p w14:paraId="6A203467" w14:textId="7096EB0A" w:rsidR="00D93197" w:rsidRDefault="003952C9">
          <w:pPr>
            <w:pStyle w:val="Verzeichnis3"/>
            <w:rPr>
              <w:rFonts w:asciiTheme="minorHAnsi" w:eastAsiaTheme="minorEastAsia" w:hAnsiTheme="minorHAnsi" w:cstheme="minorBidi"/>
              <w:noProof/>
              <w:sz w:val="22"/>
              <w:lang w:eastAsia="de-CH"/>
            </w:rPr>
          </w:pPr>
          <w:hyperlink w:anchor="_Toc120694204" w:history="1">
            <w:r w:rsidR="00D93197" w:rsidRPr="00661A93">
              <w:rPr>
                <w:rStyle w:val="Hyperlink"/>
                <w:noProof/>
                <w:lang w:val="it-CH"/>
              </w:rPr>
              <w:t>Biblioteche / Lettura accessibile</w:t>
            </w:r>
            <w:r w:rsidR="00D93197">
              <w:rPr>
                <w:noProof/>
                <w:webHidden/>
              </w:rPr>
              <w:tab/>
            </w:r>
            <w:r w:rsidR="00D93197">
              <w:rPr>
                <w:noProof/>
                <w:webHidden/>
              </w:rPr>
              <w:fldChar w:fldCharType="begin"/>
            </w:r>
            <w:r w:rsidR="00D93197">
              <w:rPr>
                <w:noProof/>
                <w:webHidden/>
              </w:rPr>
              <w:instrText xml:space="preserve"> PAGEREF _Toc120694204 \h </w:instrText>
            </w:r>
            <w:r w:rsidR="00D93197">
              <w:rPr>
                <w:noProof/>
                <w:webHidden/>
              </w:rPr>
            </w:r>
            <w:r w:rsidR="00D93197">
              <w:rPr>
                <w:noProof/>
                <w:webHidden/>
              </w:rPr>
              <w:fldChar w:fldCharType="separate"/>
            </w:r>
            <w:r w:rsidR="00D93197">
              <w:rPr>
                <w:noProof/>
                <w:webHidden/>
              </w:rPr>
              <w:t>6</w:t>
            </w:r>
            <w:r w:rsidR="00D93197">
              <w:rPr>
                <w:noProof/>
                <w:webHidden/>
              </w:rPr>
              <w:fldChar w:fldCharType="end"/>
            </w:r>
          </w:hyperlink>
        </w:p>
        <w:p w14:paraId="7087483B" w14:textId="528890FD" w:rsidR="00D93197" w:rsidRDefault="003952C9">
          <w:pPr>
            <w:pStyle w:val="Verzeichnis3"/>
            <w:rPr>
              <w:rFonts w:asciiTheme="minorHAnsi" w:eastAsiaTheme="minorEastAsia" w:hAnsiTheme="minorHAnsi" w:cstheme="minorBidi"/>
              <w:noProof/>
              <w:sz w:val="22"/>
              <w:lang w:eastAsia="de-CH"/>
            </w:rPr>
          </w:pPr>
          <w:hyperlink w:anchor="_Toc120694205" w:history="1">
            <w:r w:rsidR="00D93197" w:rsidRPr="00661A93">
              <w:rPr>
                <w:rStyle w:val="Hyperlink"/>
                <w:noProof/>
                <w:lang w:val="it-CH"/>
              </w:rPr>
              <w:t>Cinema</w:t>
            </w:r>
            <w:r w:rsidR="00D93197">
              <w:rPr>
                <w:noProof/>
                <w:webHidden/>
              </w:rPr>
              <w:tab/>
            </w:r>
            <w:r w:rsidR="00D93197">
              <w:rPr>
                <w:noProof/>
                <w:webHidden/>
              </w:rPr>
              <w:fldChar w:fldCharType="begin"/>
            </w:r>
            <w:r w:rsidR="00D93197">
              <w:rPr>
                <w:noProof/>
                <w:webHidden/>
              </w:rPr>
              <w:instrText xml:space="preserve"> PAGEREF _Toc120694205 \h </w:instrText>
            </w:r>
            <w:r w:rsidR="00D93197">
              <w:rPr>
                <w:noProof/>
                <w:webHidden/>
              </w:rPr>
            </w:r>
            <w:r w:rsidR="00D93197">
              <w:rPr>
                <w:noProof/>
                <w:webHidden/>
              </w:rPr>
              <w:fldChar w:fldCharType="separate"/>
            </w:r>
            <w:r w:rsidR="00D93197">
              <w:rPr>
                <w:noProof/>
                <w:webHidden/>
              </w:rPr>
              <w:t>7</w:t>
            </w:r>
            <w:r w:rsidR="00D93197">
              <w:rPr>
                <w:noProof/>
                <w:webHidden/>
              </w:rPr>
              <w:fldChar w:fldCharType="end"/>
            </w:r>
          </w:hyperlink>
        </w:p>
        <w:p w14:paraId="10EAE018" w14:textId="62C71B68" w:rsidR="00D93197" w:rsidRDefault="003952C9">
          <w:pPr>
            <w:pStyle w:val="Verzeichnis3"/>
            <w:rPr>
              <w:rFonts w:asciiTheme="minorHAnsi" w:eastAsiaTheme="minorEastAsia" w:hAnsiTheme="minorHAnsi" w:cstheme="minorBidi"/>
              <w:noProof/>
              <w:sz w:val="22"/>
              <w:lang w:eastAsia="de-CH"/>
            </w:rPr>
          </w:pPr>
          <w:hyperlink w:anchor="_Toc120694206" w:history="1">
            <w:r w:rsidR="00D93197" w:rsidRPr="00661A93">
              <w:rPr>
                <w:rStyle w:val="Hyperlink"/>
                <w:noProof/>
                <w:lang w:val="it-CH"/>
              </w:rPr>
              <w:t>Musei</w:t>
            </w:r>
            <w:r w:rsidR="00D93197">
              <w:rPr>
                <w:noProof/>
                <w:webHidden/>
              </w:rPr>
              <w:tab/>
            </w:r>
            <w:r w:rsidR="00D93197">
              <w:rPr>
                <w:noProof/>
                <w:webHidden/>
              </w:rPr>
              <w:fldChar w:fldCharType="begin"/>
            </w:r>
            <w:r w:rsidR="00D93197">
              <w:rPr>
                <w:noProof/>
                <w:webHidden/>
              </w:rPr>
              <w:instrText xml:space="preserve"> PAGEREF _Toc120694206 \h </w:instrText>
            </w:r>
            <w:r w:rsidR="00D93197">
              <w:rPr>
                <w:noProof/>
                <w:webHidden/>
              </w:rPr>
            </w:r>
            <w:r w:rsidR="00D93197">
              <w:rPr>
                <w:noProof/>
                <w:webHidden/>
              </w:rPr>
              <w:fldChar w:fldCharType="separate"/>
            </w:r>
            <w:r w:rsidR="00D93197">
              <w:rPr>
                <w:noProof/>
                <w:webHidden/>
              </w:rPr>
              <w:t>8</w:t>
            </w:r>
            <w:r w:rsidR="00D93197">
              <w:rPr>
                <w:noProof/>
                <w:webHidden/>
              </w:rPr>
              <w:fldChar w:fldCharType="end"/>
            </w:r>
          </w:hyperlink>
        </w:p>
        <w:p w14:paraId="1DA3B87C" w14:textId="1E4F7D95" w:rsidR="00D93197" w:rsidRDefault="003952C9">
          <w:pPr>
            <w:pStyle w:val="Verzeichnis2"/>
            <w:rPr>
              <w:rFonts w:asciiTheme="minorHAnsi" w:eastAsiaTheme="minorEastAsia" w:hAnsiTheme="minorHAnsi" w:cstheme="minorBidi"/>
              <w:noProof/>
              <w:sz w:val="22"/>
              <w:lang w:eastAsia="de-CH"/>
            </w:rPr>
          </w:pPr>
          <w:hyperlink w:anchor="_Toc120694207" w:history="1">
            <w:r w:rsidR="00D93197" w:rsidRPr="00661A93">
              <w:rPr>
                <w:rStyle w:val="Hyperlink"/>
                <w:noProof/>
                <w:lang w:val="it-CH"/>
              </w:rPr>
              <w:t xml:space="preserve">Accesso ai </w:t>
            </w:r>
            <w:r w:rsidR="00D93197" w:rsidRPr="00661A93">
              <w:rPr>
                <w:rStyle w:val="Hyperlink"/>
                <w:noProof/>
              </w:rPr>
              <w:t>contenuti</w:t>
            </w:r>
            <w:r w:rsidR="00D93197">
              <w:rPr>
                <w:noProof/>
                <w:webHidden/>
              </w:rPr>
              <w:tab/>
            </w:r>
            <w:r w:rsidR="00D93197">
              <w:rPr>
                <w:noProof/>
                <w:webHidden/>
              </w:rPr>
              <w:fldChar w:fldCharType="begin"/>
            </w:r>
            <w:r w:rsidR="00D93197">
              <w:rPr>
                <w:noProof/>
                <w:webHidden/>
              </w:rPr>
              <w:instrText xml:space="preserve"> PAGEREF _Toc120694207 \h </w:instrText>
            </w:r>
            <w:r w:rsidR="00D93197">
              <w:rPr>
                <w:noProof/>
                <w:webHidden/>
              </w:rPr>
            </w:r>
            <w:r w:rsidR="00D93197">
              <w:rPr>
                <w:noProof/>
                <w:webHidden/>
              </w:rPr>
              <w:fldChar w:fldCharType="separate"/>
            </w:r>
            <w:r w:rsidR="00D93197">
              <w:rPr>
                <w:noProof/>
                <w:webHidden/>
              </w:rPr>
              <w:t>9</w:t>
            </w:r>
            <w:r w:rsidR="00D93197">
              <w:rPr>
                <w:noProof/>
                <w:webHidden/>
              </w:rPr>
              <w:fldChar w:fldCharType="end"/>
            </w:r>
          </w:hyperlink>
        </w:p>
        <w:p w14:paraId="2CE936A1" w14:textId="06036ED6" w:rsidR="00D93197" w:rsidRDefault="003952C9">
          <w:pPr>
            <w:pStyle w:val="Verzeichnis3"/>
            <w:rPr>
              <w:rFonts w:asciiTheme="minorHAnsi" w:eastAsiaTheme="minorEastAsia" w:hAnsiTheme="minorHAnsi" w:cstheme="minorBidi"/>
              <w:noProof/>
              <w:sz w:val="22"/>
              <w:lang w:eastAsia="de-CH"/>
            </w:rPr>
          </w:pPr>
          <w:hyperlink w:anchor="_Toc120694208" w:history="1">
            <w:r w:rsidR="00D93197" w:rsidRPr="00661A93">
              <w:rPr>
                <w:rStyle w:val="Hyperlink"/>
                <w:noProof/>
                <w:lang w:val="it-CH"/>
              </w:rPr>
              <w:t>Generalità</w:t>
            </w:r>
            <w:r w:rsidR="00D93197">
              <w:rPr>
                <w:noProof/>
                <w:webHidden/>
              </w:rPr>
              <w:tab/>
            </w:r>
            <w:r w:rsidR="00D93197">
              <w:rPr>
                <w:noProof/>
                <w:webHidden/>
              </w:rPr>
              <w:fldChar w:fldCharType="begin"/>
            </w:r>
            <w:r w:rsidR="00D93197">
              <w:rPr>
                <w:noProof/>
                <w:webHidden/>
              </w:rPr>
              <w:instrText xml:space="preserve"> PAGEREF _Toc120694208 \h </w:instrText>
            </w:r>
            <w:r w:rsidR="00D93197">
              <w:rPr>
                <w:noProof/>
                <w:webHidden/>
              </w:rPr>
            </w:r>
            <w:r w:rsidR="00D93197">
              <w:rPr>
                <w:noProof/>
                <w:webHidden/>
              </w:rPr>
              <w:fldChar w:fldCharType="separate"/>
            </w:r>
            <w:r w:rsidR="00D93197">
              <w:rPr>
                <w:noProof/>
                <w:webHidden/>
              </w:rPr>
              <w:t>9</w:t>
            </w:r>
            <w:r w:rsidR="00D93197">
              <w:rPr>
                <w:noProof/>
                <w:webHidden/>
              </w:rPr>
              <w:fldChar w:fldCharType="end"/>
            </w:r>
          </w:hyperlink>
        </w:p>
        <w:p w14:paraId="09E18034" w14:textId="7A69CEEE" w:rsidR="00D93197" w:rsidRDefault="003952C9">
          <w:pPr>
            <w:pStyle w:val="Verzeichnis3"/>
            <w:rPr>
              <w:rFonts w:asciiTheme="minorHAnsi" w:eastAsiaTheme="minorEastAsia" w:hAnsiTheme="minorHAnsi" w:cstheme="minorBidi"/>
              <w:noProof/>
              <w:sz w:val="22"/>
              <w:lang w:eastAsia="de-CH"/>
            </w:rPr>
          </w:pPr>
          <w:hyperlink w:anchor="_Toc120694209" w:history="1">
            <w:r w:rsidR="00D93197" w:rsidRPr="00661A93">
              <w:rPr>
                <w:rStyle w:val="Hyperlink"/>
                <w:noProof/>
                <w:lang w:val="it-CH"/>
              </w:rPr>
              <w:t>Persone con disturbi cognitivi</w:t>
            </w:r>
            <w:r w:rsidR="00D93197">
              <w:rPr>
                <w:noProof/>
                <w:webHidden/>
              </w:rPr>
              <w:tab/>
            </w:r>
            <w:r w:rsidR="00D93197">
              <w:rPr>
                <w:noProof/>
                <w:webHidden/>
              </w:rPr>
              <w:fldChar w:fldCharType="begin"/>
            </w:r>
            <w:r w:rsidR="00D93197">
              <w:rPr>
                <w:noProof/>
                <w:webHidden/>
              </w:rPr>
              <w:instrText xml:space="preserve"> PAGEREF _Toc120694209 \h </w:instrText>
            </w:r>
            <w:r w:rsidR="00D93197">
              <w:rPr>
                <w:noProof/>
                <w:webHidden/>
              </w:rPr>
            </w:r>
            <w:r w:rsidR="00D93197">
              <w:rPr>
                <w:noProof/>
                <w:webHidden/>
              </w:rPr>
              <w:fldChar w:fldCharType="separate"/>
            </w:r>
            <w:r w:rsidR="00D93197">
              <w:rPr>
                <w:noProof/>
                <w:webHidden/>
              </w:rPr>
              <w:t>10</w:t>
            </w:r>
            <w:r w:rsidR="00D93197">
              <w:rPr>
                <w:noProof/>
                <w:webHidden/>
              </w:rPr>
              <w:fldChar w:fldCharType="end"/>
            </w:r>
          </w:hyperlink>
        </w:p>
        <w:p w14:paraId="2B0009D5" w14:textId="1792A086" w:rsidR="00D93197" w:rsidRDefault="003952C9">
          <w:pPr>
            <w:pStyle w:val="Verzeichnis3"/>
            <w:rPr>
              <w:rFonts w:asciiTheme="minorHAnsi" w:eastAsiaTheme="minorEastAsia" w:hAnsiTheme="minorHAnsi" w:cstheme="minorBidi"/>
              <w:noProof/>
              <w:sz w:val="22"/>
              <w:lang w:eastAsia="de-CH"/>
            </w:rPr>
          </w:pPr>
          <w:hyperlink w:anchor="_Toc120694210" w:history="1">
            <w:r w:rsidR="00D93197" w:rsidRPr="00661A93">
              <w:rPr>
                <w:rStyle w:val="Hyperlink"/>
                <w:noProof/>
              </w:rPr>
              <w:t>Persone con disabilità auditiva</w:t>
            </w:r>
            <w:r w:rsidR="00D93197">
              <w:rPr>
                <w:noProof/>
                <w:webHidden/>
              </w:rPr>
              <w:tab/>
            </w:r>
            <w:r w:rsidR="00D93197">
              <w:rPr>
                <w:noProof/>
                <w:webHidden/>
              </w:rPr>
              <w:fldChar w:fldCharType="begin"/>
            </w:r>
            <w:r w:rsidR="00D93197">
              <w:rPr>
                <w:noProof/>
                <w:webHidden/>
              </w:rPr>
              <w:instrText xml:space="preserve"> PAGEREF _Toc120694210 \h </w:instrText>
            </w:r>
            <w:r w:rsidR="00D93197">
              <w:rPr>
                <w:noProof/>
                <w:webHidden/>
              </w:rPr>
            </w:r>
            <w:r w:rsidR="00D93197">
              <w:rPr>
                <w:noProof/>
                <w:webHidden/>
              </w:rPr>
              <w:fldChar w:fldCharType="separate"/>
            </w:r>
            <w:r w:rsidR="00D93197">
              <w:rPr>
                <w:noProof/>
                <w:webHidden/>
              </w:rPr>
              <w:t>10</w:t>
            </w:r>
            <w:r w:rsidR="00D93197">
              <w:rPr>
                <w:noProof/>
                <w:webHidden/>
              </w:rPr>
              <w:fldChar w:fldCharType="end"/>
            </w:r>
          </w:hyperlink>
        </w:p>
        <w:p w14:paraId="3B85FA09" w14:textId="0401FCD2" w:rsidR="00D93197" w:rsidRDefault="003952C9">
          <w:pPr>
            <w:pStyle w:val="Verzeichnis3"/>
            <w:rPr>
              <w:rFonts w:asciiTheme="minorHAnsi" w:eastAsiaTheme="minorEastAsia" w:hAnsiTheme="minorHAnsi" w:cstheme="minorBidi"/>
              <w:noProof/>
              <w:sz w:val="22"/>
              <w:lang w:eastAsia="de-CH"/>
            </w:rPr>
          </w:pPr>
          <w:hyperlink w:anchor="_Toc120694211" w:history="1">
            <w:r w:rsidR="00D93197" w:rsidRPr="00661A93">
              <w:rPr>
                <w:rStyle w:val="Hyperlink"/>
                <w:noProof/>
                <w:lang w:val="it-CH"/>
              </w:rPr>
              <w:t>Persone con problemi di mobilità</w:t>
            </w:r>
            <w:r w:rsidR="00D93197">
              <w:rPr>
                <w:noProof/>
                <w:webHidden/>
              </w:rPr>
              <w:tab/>
            </w:r>
            <w:r w:rsidR="00D93197">
              <w:rPr>
                <w:noProof/>
                <w:webHidden/>
              </w:rPr>
              <w:fldChar w:fldCharType="begin"/>
            </w:r>
            <w:r w:rsidR="00D93197">
              <w:rPr>
                <w:noProof/>
                <w:webHidden/>
              </w:rPr>
              <w:instrText xml:space="preserve"> PAGEREF _Toc120694211 \h </w:instrText>
            </w:r>
            <w:r w:rsidR="00D93197">
              <w:rPr>
                <w:noProof/>
                <w:webHidden/>
              </w:rPr>
            </w:r>
            <w:r w:rsidR="00D93197">
              <w:rPr>
                <w:noProof/>
                <w:webHidden/>
              </w:rPr>
              <w:fldChar w:fldCharType="separate"/>
            </w:r>
            <w:r w:rsidR="00D93197">
              <w:rPr>
                <w:noProof/>
                <w:webHidden/>
              </w:rPr>
              <w:t>11</w:t>
            </w:r>
            <w:r w:rsidR="00D93197">
              <w:rPr>
                <w:noProof/>
                <w:webHidden/>
              </w:rPr>
              <w:fldChar w:fldCharType="end"/>
            </w:r>
          </w:hyperlink>
        </w:p>
        <w:p w14:paraId="1DD5F3F4" w14:textId="15953147" w:rsidR="00D93197" w:rsidRDefault="003952C9">
          <w:pPr>
            <w:pStyle w:val="Verzeichnis3"/>
            <w:rPr>
              <w:rFonts w:asciiTheme="minorHAnsi" w:eastAsiaTheme="minorEastAsia" w:hAnsiTheme="minorHAnsi" w:cstheme="minorBidi"/>
              <w:noProof/>
              <w:sz w:val="22"/>
              <w:lang w:eastAsia="de-CH"/>
            </w:rPr>
          </w:pPr>
          <w:hyperlink w:anchor="_Toc120694212" w:history="1">
            <w:r w:rsidR="00D93197" w:rsidRPr="00661A93">
              <w:rPr>
                <w:rStyle w:val="Hyperlink"/>
                <w:noProof/>
                <w:lang w:val="it-CH"/>
              </w:rPr>
              <w:t>Persone con disabilità visiva</w:t>
            </w:r>
            <w:r w:rsidR="00D93197">
              <w:rPr>
                <w:noProof/>
                <w:webHidden/>
              </w:rPr>
              <w:tab/>
            </w:r>
            <w:r w:rsidR="00D93197">
              <w:rPr>
                <w:noProof/>
                <w:webHidden/>
              </w:rPr>
              <w:fldChar w:fldCharType="begin"/>
            </w:r>
            <w:r w:rsidR="00D93197">
              <w:rPr>
                <w:noProof/>
                <w:webHidden/>
              </w:rPr>
              <w:instrText xml:space="preserve"> PAGEREF _Toc120694212 \h </w:instrText>
            </w:r>
            <w:r w:rsidR="00D93197">
              <w:rPr>
                <w:noProof/>
                <w:webHidden/>
              </w:rPr>
            </w:r>
            <w:r w:rsidR="00D93197">
              <w:rPr>
                <w:noProof/>
                <w:webHidden/>
              </w:rPr>
              <w:fldChar w:fldCharType="separate"/>
            </w:r>
            <w:r w:rsidR="00D93197">
              <w:rPr>
                <w:noProof/>
                <w:webHidden/>
              </w:rPr>
              <w:t>11</w:t>
            </w:r>
            <w:r w:rsidR="00D93197">
              <w:rPr>
                <w:noProof/>
                <w:webHidden/>
              </w:rPr>
              <w:fldChar w:fldCharType="end"/>
            </w:r>
          </w:hyperlink>
        </w:p>
        <w:p w14:paraId="33FC9276" w14:textId="3F089080" w:rsidR="00D93197" w:rsidRDefault="003952C9">
          <w:pPr>
            <w:pStyle w:val="Verzeichnis2"/>
            <w:rPr>
              <w:rFonts w:asciiTheme="minorHAnsi" w:eastAsiaTheme="minorEastAsia" w:hAnsiTheme="minorHAnsi" w:cstheme="minorBidi"/>
              <w:noProof/>
              <w:sz w:val="22"/>
              <w:lang w:eastAsia="de-CH"/>
            </w:rPr>
          </w:pPr>
          <w:hyperlink w:anchor="_Toc120694213" w:history="1">
            <w:r w:rsidR="00D93197" w:rsidRPr="00661A93">
              <w:rPr>
                <w:rStyle w:val="Hyperlink"/>
                <w:noProof/>
              </w:rPr>
              <w:t>Accessibilità</w:t>
            </w:r>
            <w:r w:rsidR="00D93197" w:rsidRPr="00661A93">
              <w:rPr>
                <w:rStyle w:val="Hyperlink"/>
                <w:noProof/>
                <w:lang w:val="it-CH"/>
              </w:rPr>
              <w:t xml:space="preserve"> </w:t>
            </w:r>
            <w:r w:rsidR="00D93197" w:rsidRPr="00661A93">
              <w:rPr>
                <w:rStyle w:val="Hyperlink"/>
                <w:noProof/>
              </w:rPr>
              <w:t>architettonica</w:t>
            </w:r>
            <w:r w:rsidR="00D93197">
              <w:rPr>
                <w:noProof/>
                <w:webHidden/>
              </w:rPr>
              <w:tab/>
            </w:r>
            <w:r w:rsidR="00D93197">
              <w:rPr>
                <w:noProof/>
                <w:webHidden/>
              </w:rPr>
              <w:fldChar w:fldCharType="begin"/>
            </w:r>
            <w:r w:rsidR="00D93197">
              <w:rPr>
                <w:noProof/>
                <w:webHidden/>
              </w:rPr>
              <w:instrText xml:space="preserve"> PAGEREF _Toc120694213 \h </w:instrText>
            </w:r>
            <w:r w:rsidR="00D93197">
              <w:rPr>
                <w:noProof/>
                <w:webHidden/>
              </w:rPr>
            </w:r>
            <w:r w:rsidR="00D93197">
              <w:rPr>
                <w:noProof/>
                <w:webHidden/>
              </w:rPr>
              <w:fldChar w:fldCharType="separate"/>
            </w:r>
            <w:r w:rsidR="00D93197">
              <w:rPr>
                <w:noProof/>
                <w:webHidden/>
              </w:rPr>
              <w:t>11</w:t>
            </w:r>
            <w:r w:rsidR="00D93197">
              <w:rPr>
                <w:noProof/>
                <w:webHidden/>
              </w:rPr>
              <w:fldChar w:fldCharType="end"/>
            </w:r>
          </w:hyperlink>
        </w:p>
        <w:p w14:paraId="7B8B82E5" w14:textId="04C4C968" w:rsidR="00D93197" w:rsidRDefault="003952C9">
          <w:pPr>
            <w:pStyle w:val="Verzeichnis2"/>
            <w:rPr>
              <w:rFonts w:asciiTheme="minorHAnsi" w:eastAsiaTheme="minorEastAsia" w:hAnsiTheme="minorHAnsi" w:cstheme="minorBidi"/>
              <w:noProof/>
              <w:sz w:val="22"/>
              <w:lang w:eastAsia="de-CH"/>
            </w:rPr>
          </w:pPr>
          <w:hyperlink w:anchor="_Toc120694214" w:history="1">
            <w:r w:rsidR="00D93197" w:rsidRPr="00661A93">
              <w:rPr>
                <w:rStyle w:val="Hyperlink"/>
                <w:noProof/>
              </w:rPr>
              <w:t>Offerte di lavoro</w:t>
            </w:r>
            <w:r w:rsidR="00D93197">
              <w:rPr>
                <w:noProof/>
                <w:webHidden/>
              </w:rPr>
              <w:tab/>
            </w:r>
            <w:r w:rsidR="00D93197">
              <w:rPr>
                <w:noProof/>
                <w:webHidden/>
              </w:rPr>
              <w:fldChar w:fldCharType="begin"/>
            </w:r>
            <w:r w:rsidR="00D93197">
              <w:rPr>
                <w:noProof/>
                <w:webHidden/>
              </w:rPr>
              <w:instrText xml:space="preserve"> PAGEREF _Toc120694214 \h </w:instrText>
            </w:r>
            <w:r w:rsidR="00D93197">
              <w:rPr>
                <w:noProof/>
                <w:webHidden/>
              </w:rPr>
            </w:r>
            <w:r w:rsidR="00D93197">
              <w:rPr>
                <w:noProof/>
                <w:webHidden/>
              </w:rPr>
              <w:fldChar w:fldCharType="separate"/>
            </w:r>
            <w:r w:rsidR="00D93197">
              <w:rPr>
                <w:noProof/>
                <w:webHidden/>
              </w:rPr>
              <w:t>12</w:t>
            </w:r>
            <w:r w:rsidR="00D93197">
              <w:rPr>
                <w:noProof/>
                <w:webHidden/>
              </w:rPr>
              <w:fldChar w:fldCharType="end"/>
            </w:r>
          </w:hyperlink>
        </w:p>
        <w:p w14:paraId="322976B7" w14:textId="26263FA4" w:rsidR="00D93197" w:rsidRDefault="003952C9">
          <w:pPr>
            <w:pStyle w:val="Verzeichnis2"/>
            <w:rPr>
              <w:rFonts w:asciiTheme="minorHAnsi" w:eastAsiaTheme="minorEastAsia" w:hAnsiTheme="minorHAnsi" w:cstheme="minorBidi"/>
              <w:noProof/>
              <w:sz w:val="22"/>
              <w:lang w:eastAsia="de-CH"/>
            </w:rPr>
          </w:pPr>
          <w:hyperlink w:anchor="_Toc120694215" w:history="1">
            <w:r w:rsidR="00D93197" w:rsidRPr="00661A93">
              <w:rPr>
                <w:rStyle w:val="Hyperlink"/>
                <w:noProof/>
                <w:lang w:val="it-CH"/>
              </w:rPr>
              <w:t>Comunicazione</w:t>
            </w:r>
            <w:r w:rsidR="00D93197">
              <w:rPr>
                <w:noProof/>
                <w:webHidden/>
              </w:rPr>
              <w:tab/>
            </w:r>
            <w:r w:rsidR="00D93197">
              <w:rPr>
                <w:noProof/>
                <w:webHidden/>
              </w:rPr>
              <w:fldChar w:fldCharType="begin"/>
            </w:r>
            <w:r w:rsidR="00D93197">
              <w:rPr>
                <w:noProof/>
                <w:webHidden/>
              </w:rPr>
              <w:instrText xml:space="preserve"> PAGEREF _Toc120694215 \h </w:instrText>
            </w:r>
            <w:r w:rsidR="00D93197">
              <w:rPr>
                <w:noProof/>
                <w:webHidden/>
              </w:rPr>
            </w:r>
            <w:r w:rsidR="00D93197">
              <w:rPr>
                <w:noProof/>
                <w:webHidden/>
              </w:rPr>
              <w:fldChar w:fldCharType="separate"/>
            </w:r>
            <w:r w:rsidR="00D93197">
              <w:rPr>
                <w:noProof/>
                <w:webHidden/>
              </w:rPr>
              <w:t>13</w:t>
            </w:r>
            <w:r w:rsidR="00D93197">
              <w:rPr>
                <w:noProof/>
                <w:webHidden/>
              </w:rPr>
              <w:fldChar w:fldCharType="end"/>
            </w:r>
          </w:hyperlink>
        </w:p>
        <w:p w14:paraId="7BBC1721" w14:textId="2F0CA583" w:rsidR="00D93197" w:rsidRDefault="003952C9">
          <w:pPr>
            <w:pStyle w:val="Verzeichnis3"/>
            <w:rPr>
              <w:rFonts w:asciiTheme="minorHAnsi" w:eastAsiaTheme="minorEastAsia" w:hAnsiTheme="minorHAnsi" w:cstheme="minorBidi"/>
              <w:noProof/>
              <w:sz w:val="22"/>
              <w:lang w:eastAsia="de-CH"/>
            </w:rPr>
          </w:pPr>
          <w:hyperlink w:anchor="_Toc120694216" w:history="1">
            <w:r w:rsidR="00D93197" w:rsidRPr="00661A93">
              <w:rPr>
                <w:rStyle w:val="Hyperlink"/>
                <w:rFonts w:cstheme="minorHAnsi"/>
                <w:noProof/>
                <w:lang w:val="it-CH"/>
              </w:rPr>
              <w:t>Linguaggio inclusivo</w:t>
            </w:r>
            <w:r w:rsidR="00D93197">
              <w:rPr>
                <w:noProof/>
                <w:webHidden/>
              </w:rPr>
              <w:tab/>
            </w:r>
            <w:r w:rsidR="00D93197">
              <w:rPr>
                <w:noProof/>
                <w:webHidden/>
              </w:rPr>
              <w:fldChar w:fldCharType="begin"/>
            </w:r>
            <w:r w:rsidR="00D93197">
              <w:rPr>
                <w:noProof/>
                <w:webHidden/>
              </w:rPr>
              <w:instrText xml:space="preserve"> PAGEREF _Toc120694216 \h </w:instrText>
            </w:r>
            <w:r w:rsidR="00D93197">
              <w:rPr>
                <w:noProof/>
                <w:webHidden/>
              </w:rPr>
            </w:r>
            <w:r w:rsidR="00D93197">
              <w:rPr>
                <w:noProof/>
                <w:webHidden/>
              </w:rPr>
              <w:fldChar w:fldCharType="separate"/>
            </w:r>
            <w:r w:rsidR="00D93197">
              <w:rPr>
                <w:noProof/>
                <w:webHidden/>
              </w:rPr>
              <w:t>13</w:t>
            </w:r>
            <w:r w:rsidR="00D93197">
              <w:rPr>
                <w:noProof/>
                <w:webHidden/>
              </w:rPr>
              <w:fldChar w:fldCharType="end"/>
            </w:r>
          </w:hyperlink>
        </w:p>
        <w:p w14:paraId="79D04638" w14:textId="35A0B465" w:rsidR="00D93197" w:rsidRDefault="003952C9">
          <w:pPr>
            <w:pStyle w:val="Verzeichnis3"/>
            <w:rPr>
              <w:rFonts w:asciiTheme="minorHAnsi" w:eastAsiaTheme="minorEastAsia" w:hAnsiTheme="minorHAnsi" w:cstheme="minorBidi"/>
              <w:noProof/>
              <w:sz w:val="22"/>
              <w:lang w:eastAsia="de-CH"/>
            </w:rPr>
          </w:pPr>
          <w:hyperlink w:anchor="_Toc120694217" w:history="1">
            <w:r w:rsidR="00D93197" w:rsidRPr="00661A93">
              <w:rPr>
                <w:rStyle w:val="Hyperlink"/>
                <w:noProof/>
                <w:lang w:val="it-CH"/>
              </w:rPr>
              <w:t>Accessibilità digitale</w:t>
            </w:r>
            <w:r w:rsidR="00D93197">
              <w:rPr>
                <w:noProof/>
                <w:webHidden/>
              </w:rPr>
              <w:tab/>
            </w:r>
            <w:r w:rsidR="00D93197">
              <w:rPr>
                <w:noProof/>
                <w:webHidden/>
              </w:rPr>
              <w:fldChar w:fldCharType="begin"/>
            </w:r>
            <w:r w:rsidR="00D93197">
              <w:rPr>
                <w:noProof/>
                <w:webHidden/>
              </w:rPr>
              <w:instrText xml:space="preserve"> PAGEREF _Toc120694217 \h </w:instrText>
            </w:r>
            <w:r w:rsidR="00D93197">
              <w:rPr>
                <w:noProof/>
                <w:webHidden/>
              </w:rPr>
            </w:r>
            <w:r w:rsidR="00D93197">
              <w:rPr>
                <w:noProof/>
                <w:webHidden/>
              </w:rPr>
              <w:fldChar w:fldCharType="separate"/>
            </w:r>
            <w:r w:rsidR="00D93197">
              <w:rPr>
                <w:noProof/>
                <w:webHidden/>
              </w:rPr>
              <w:t>14</w:t>
            </w:r>
            <w:r w:rsidR="00D93197">
              <w:rPr>
                <w:noProof/>
                <w:webHidden/>
              </w:rPr>
              <w:fldChar w:fldCharType="end"/>
            </w:r>
          </w:hyperlink>
        </w:p>
        <w:p w14:paraId="4622CEA6" w14:textId="66647675" w:rsidR="00D93197" w:rsidRDefault="003952C9">
          <w:pPr>
            <w:pStyle w:val="Verzeichnis3"/>
            <w:rPr>
              <w:rFonts w:asciiTheme="minorHAnsi" w:eastAsiaTheme="minorEastAsia" w:hAnsiTheme="minorHAnsi" w:cstheme="minorBidi"/>
              <w:noProof/>
              <w:sz w:val="22"/>
              <w:lang w:eastAsia="de-CH"/>
            </w:rPr>
          </w:pPr>
          <w:hyperlink w:anchor="_Toc120694218" w:history="1">
            <w:r w:rsidR="00D93197" w:rsidRPr="00661A93">
              <w:rPr>
                <w:rStyle w:val="Hyperlink"/>
                <w:noProof/>
                <w:lang w:val="it-CH"/>
              </w:rPr>
              <w:t>Portali web</w:t>
            </w:r>
            <w:r w:rsidR="00D93197">
              <w:rPr>
                <w:noProof/>
                <w:webHidden/>
              </w:rPr>
              <w:tab/>
            </w:r>
            <w:r w:rsidR="00D93197">
              <w:rPr>
                <w:noProof/>
                <w:webHidden/>
              </w:rPr>
              <w:fldChar w:fldCharType="begin"/>
            </w:r>
            <w:r w:rsidR="00D93197">
              <w:rPr>
                <w:noProof/>
                <w:webHidden/>
              </w:rPr>
              <w:instrText xml:space="preserve"> PAGEREF _Toc120694218 \h </w:instrText>
            </w:r>
            <w:r w:rsidR="00D93197">
              <w:rPr>
                <w:noProof/>
                <w:webHidden/>
              </w:rPr>
            </w:r>
            <w:r w:rsidR="00D93197">
              <w:rPr>
                <w:noProof/>
                <w:webHidden/>
              </w:rPr>
              <w:fldChar w:fldCharType="separate"/>
            </w:r>
            <w:r w:rsidR="00D93197">
              <w:rPr>
                <w:noProof/>
                <w:webHidden/>
              </w:rPr>
              <w:t>15</w:t>
            </w:r>
            <w:r w:rsidR="00D93197">
              <w:rPr>
                <w:noProof/>
                <w:webHidden/>
              </w:rPr>
              <w:fldChar w:fldCharType="end"/>
            </w:r>
          </w:hyperlink>
        </w:p>
        <w:p w14:paraId="405E9D55" w14:textId="4148866E" w:rsidR="00D93197" w:rsidRDefault="003952C9">
          <w:pPr>
            <w:pStyle w:val="Verzeichnis2"/>
            <w:rPr>
              <w:rFonts w:asciiTheme="minorHAnsi" w:eastAsiaTheme="minorEastAsia" w:hAnsiTheme="minorHAnsi" w:cstheme="minorBidi"/>
              <w:noProof/>
              <w:sz w:val="22"/>
              <w:lang w:eastAsia="de-CH"/>
            </w:rPr>
          </w:pPr>
          <w:hyperlink w:anchor="_Toc120694219" w:history="1">
            <w:r w:rsidR="00D93197" w:rsidRPr="00661A93">
              <w:rPr>
                <w:rStyle w:val="Hyperlink"/>
                <w:noProof/>
                <w:lang w:val="it-CH"/>
              </w:rPr>
              <w:t>Sensibilizzazione</w:t>
            </w:r>
            <w:r w:rsidR="00D93197">
              <w:rPr>
                <w:noProof/>
                <w:webHidden/>
              </w:rPr>
              <w:tab/>
            </w:r>
            <w:r w:rsidR="00D93197">
              <w:rPr>
                <w:noProof/>
                <w:webHidden/>
              </w:rPr>
              <w:fldChar w:fldCharType="begin"/>
            </w:r>
            <w:r w:rsidR="00D93197">
              <w:rPr>
                <w:noProof/>
                <w:webHidden/>
              </w:rPr>
              <w:instrText xml:space="preserve"> PAGEREF _Toc120694219 \h </w:instrText>
            </w:r>
            <w:r w:rsidR="00D93197">
              <w:rPr>
                <w:noProof/>
                <w:webHidden/>
              </w:rPr>
            </w:r>
            <w:r w:rsidR="00D93197">
              <w:rPr>
                <w:noProof/>
                <w:webHidden/>
              </w:rPr>
              <w:fldChar w:fldCharType="separate"/>
            </w:r>
            <w:r w:rsidR="00D93197">
              <w:rPr>
                <w:noProof/>
                <w:webHidden/>
              </w:rPr>
              <w:t>15</w:t>
            </w:r>
            <w:r w:rsidR="00D93197">
              <w:rPr>
                <w:noProof/>
                <w:webHidden/>
              </w:rPr>
              <w:fldChar w:fldCharType="end"/>
            </w:r>
          </w:hyperlink>
        </w:p>
        <w:p w14:paraId="08C6965B" w14:textId="1CE6A30B" w:rsidR="00D93197" w:rsidRDefault="003952C9">
          <w:pPr>
            <w:pStyle w:val="Verzeichnis2"/>
            <w:rPr>
              <w:rFonts w:asciiTheme="minorHAnsi" w:eastAsiaTheme="minorEastAsia" w:hAnsiTheme="minorHAnsi" w:cstheme="minorBidi"/>
              <w:noProof/>
              <w:sz w:val="22"/>
              <w:lang w:eastAsia="de-CH"/>
            </w:rPr>
          </w:pPr>
          <w:hyperlink w:anchor="_Toc120694220" w:history="1">
            <w:r w:rsidR="00D93197" w:rsidRPr="00661A93">
              <w:rPr>
                <w:rStyle w:val="Hyperlink"/>
                <w:noProof/>
                <w:lang w:val="it-CH"/>
              </w:rPr>
              <w:t>Valutazione</w:t>
            </w:r>
            <w:r w:rsidR="00D93197">
              <w:rPr>
                <w:noProof/>
                <w:webHidden/>
              </w:rPr>
              <w:tab/>
            </w:r>
            <w:r w:rsidR="00D93197">
              <w:rPr>
                <w:noProof/>
                <w:webHidden/>
              </w:rPr>
              <w:fldChar w:fldCharType="begin"/>
            </w:r>
            <w:r w:rsidR="00D93197">
              <w:rPr>
                <w:noProof/>
                <w:webHidden/>
              </w:rPr>
              <w:instrText xml:space="preserve"> PAGEREF _Toc120694220 \h </w:instrText>
            </w:r>
            <w:r w:rsidR="00D93197">
              <w:rPr>
                <w:noProof/>
                <w:webHidden/>
              </w:rPr>
            </w:r>
            <w:r w:rsidR="00D93197">
              <w:rPr>
                <w:noProof/>
                <w:webHidden/>
              </w:rPr>
              <w:fldChar w:fldCharType="separate"/>
            </w:r>
            <w:r w:rsidR="00D93197">
              <w:rPr>
                <w:noProof/>
                <w:webHidden/>
              </w:rPr>
              <w:t>16</w:t>
            </w:r>
            <w:r w:rsidR="00D93197">
              <w:rPr>
                <w:noProof/>
                <w:webHidden/>
              </w:rPr>
              <w:fldChar w:fldCharType="end"/>
            </w:r>
          </w:hyperlink>
        </w:p>
        <w:p w14:paraId="4582D7AE" w14:textId="6E5351F0" w:rsidR="00D93197" w:rsidRDefault="003952C9">
          <w:pPr>
            <w:pStyle w:val="Verzeichnis2"/>
            <w:rPr>
              <w:rFonts w:asciiTheme="minorHAnsi" w:eastAsiaTheme="minorEastAsia" w:hAnsiTheme="minorHAnsi" w:cstheme="minorBidi"/>
              <w:noProof/>
              <w:sz w:val="22"/>
              <w:lang w:eastAsia="de-CH"/>
            </w:rPr>
          </w:pPr>
          <w:hyperlink w:anchor="_Toc120694221" w:history="1">
            <w:r w:rsidR="00D93197" w:rsidRPr="00661A93">
              <w:rPr>
                <w:rStyle w:val="Hyperlink"/>
                <w:noProof/>
                <w:lang w:val="it-CH"/>
              </w:rPr>
              <w:t>Ricerca fondi</w:t>
            </w:r>
            <w:r w:rsidR="00D93197">
              <w:rPr>
                <w:noProof/>
                <w:webHidden/>
              </w:rPr>
              <w:tab/>
            </w:r>
            <w:r w:rsidR="00D93197">
              <w:rPr>
                <w:noProof/>
                <w:webHidden/>
              </w:rPr>
              <w:fldChar w:fldCharType="begin"/>
            </w:r>
            <w:r w:rsidR="00D93197">
              <w:rPr>
                <w:noProof/>
                <w:webHidden/>
              </w:rPr>
              <w:instrText xml:space="preserve"> PAGEREF _Toc120694221 \h </w:instrText>
            </w:r>
            <w:r w:rsidR="00D93197">
              <w:rPr>
                <w:noProof/>
                <w:webHidden/>
              </w:rPr>
            </w:r>
            <w:r w:rsidR="00D93197">
              <w:rPr>
                <w:noProof/>
                <w:webHidden/>
              </w:rPr>
              <w:fldChar w:fldCharType="separate"/>
            </w:r>
            <w:r w:rsidR="00D93197">
              <w:rPr>
                <w:noProof/>
                <w:webHidden/>
              </w:rPr>
              <w:t>16</w:t>
            </w:r>
            <w:r w:rsidR="00D93197">
              <w:rPr>
                <w:noProof/>
                <w:webHidden/>
              </w:rPr>
              <w:fldChar w:fldCharType="end"/>
            </w:r>
          </w:hyperlink>
        </w:p>
        <w:p w14:paraId="13C2671B" w14:textId="47991802" w:rsidR="00087FCA" w:rsidRPr="00EF66F5" w:rsidRDefault="00087FCA" w:rsidP="00087FCA">
          <w:pPr>
            <w:keepNext/>
            <w:spacing w:line="240" w:lineRule="auto"/>
            <w:rPr>
              <w:lang w:val="it-CH"/>
            </w:rPr>
          </w:pPr>
          <w:r w:rsidRPr="00EF66F5">
            <w:rPr>
              <w:b/>
              <w:bCs/>
              <w:lang w:val="it-CH"/>
            </w:rPr>
            <w:fldChar w:fldCharType="end"/>
          </w:r>
        </w:p>
      </w:sdtContent>
    </w:sdt>
    <w:bookmarkEnd w:id="0" w:displacedByCustomXml="prev"/>
    <w:bookmarkStart w:id="1" w:name="_Toc85010724" w:displacedByCustomXml="prev"/>
    <w:bookmarkStart w:id="2" w:name="_Toc85014677" w:displacedByCustomXml="prev"/>
    <w:bookmarkStart w:id="3" w:name="_Toc85021789" w:displacedByCustomXml="prev"/>
    <w:bookmarkStart w:id="4" w:name="_Toc85022731" w:displacedByCustomXml="prev"/>
    <w:bookmarkStart w:id="5" w:name="_Toc86049731" w:displacedByCustomXml="prev"/>
    <w:bookmarkStart w:id="6" w:name="_Toc86053402" w:displacedByCustomXml="prev"/>
    <w:p w14:paraId="23FA354D" w14:textId="77777777" w:rsidR="00087FCA" w:rsidRPr="00EF66F5" w:rsidRDefault="00087FCA" w:rsidP="00087FCA">
      <w:pPr>
        <w:keepNext/>
        <w:spacing w:line="240" w:lineRule="auto"/>
        <w:rPr>
          <w:lang w:val="it-CH"/>
        </w:rPr>
      </w:pPr>
      <w:r w:rsidRPr="00EF66F5">
        <w:rPr>
          <w:lang w:val="it-CH"/>
        </w:rPr>
        <w:br w:type="page"/>
      </w:r>
    </w:p>
    <w:tbl>
      <w:tblPr>
        <w:tblStyle w:val="Tabellenraster"/>
        <w:tblW w:w="14502" w:type="dxa"/>
        <w:tblLayout w:type="fixed"/>
        <w:tblLook w:val="04A0" w:firstRow="1" w:lastRow="0" w:firstColumn="1" w:lastColumn="0" w:noHBand="0" w:noVBand="1"/>
      </w:tblPr>
      <w:tblGrid>
        <w:gridCol w:w="3602"/>
        <w:gridCol w:w="5171"/>
        <w:gridCol w:w="5729"/>
      </w:tblGrid>
      <w:tr w:rsidR="00087FCA" w:rsidRPr="00EF66F5" w14:paraId="3A8FDE8A" w14:textId="77777777" w:rsidTr="00602CA0">
        <w:trPr>
          <w:trHeight w:val="408"/>
        </w:trPr>
        <w:tc>
          <w:tcPr>
            <w:tcW w:w="3602" w:type="dxa"/>
          </w:tcPr>
          <w:p w14:paraId="50DB912E" w14:textId="77777777" w:rsidR="00087FCA" w:rsidRPr="00EF66F5" w:rsidRDefault="00087FCA" w:rsidP="00602CA0">
            <w:pPr>
              <w:keepNext/>
              <w:keepLines/>
              <w:spacing w:line="240" w:lineRule="auto"/>
              <w:rPr>
                <w:b/>
                <w:sz w:val="28"/>
                <w:szCs w:val="28"/>
                <w:lang w:val="it-CH"/>
              </w:rPr>
            </w:pPr>
            <w:r w:rsidRPr="00EF66F5">
              <w:rPr>
                <w:b/>
                <w:sz w:val="28"/>
                <w:szCs w:val="28"/>
                <w:lang w:val="it-CH"/>
              </w:rPr>
              <w:lastRenderedPageBreak/>
              <w:t>Campo di a</w:t>
            </w:r>
            <w:bookmarkEnd w:id="6"/>
            <w:bookmarkEnd w:id="5"/>
            <w:bookmarkEnd w:id="4"/>
            <w:bookmarkEnd w:id="3"/>
            <w:bookmarkEnd w:id="2"/>
            <w:bookmarkEnd w:id="1"/>
            <w:r w:rsidRPr="00EF66F5">
              <w:rPr>
                <w:b/>
                <w:sz w:val="28"/>
                <w:szCs w:val="28"/>
                <w:lang w:val="it-CH"/>
              </w:rPr>
              <w:t>ttività</w:t>
            </w:r>
          </w:p>
        </w:tc>
        <w:tc>
          <w:tcPr>
            <w:tcW w:w="5171" w:type="dxa"/>
          </w:tcPr>
          <w:p w14:paraId="125D731F" w14:textId="77777777" w:rsidR="00087FCA" w:rsidRPr="00EF66F5" w:rsidRDefault="00087FCA" w:rsidP="00602CA0">
            <w:pPr>
              <w:keepNext/>
              <w:keepLines/>
              <w:spacing w:line="240" w:lineRule="auto"/>
              <w:rPr>
                <w:b/>
                <w:sz w:val="28"/>
                <w:szCs w:val="28"/>
                <w:lang w:val="it-CH"/>
              </w:rPr>
            </w:pPr>
            <w:r w:rsidRPr="00EF66F5">
              <w:rPr>
                <w:b/>
                <w:sz w:val="28"/>
                <w:szCs w:val="28"/>
                <w:lang w:val="it-CH"/>
              </w:rPr>
              <w:t>Strumento / Link</w:t>
            </w:r>
          </w:p>
        </w:tc>
        <w:tc>
          <w:tcPr>
            <w:tcW w:w="5729" w:type="dxa"/>
          </w:tcPr>
          <w:p w14:paraId="261624D6" w14:textId="77777777" w:rsidR="00087FCA" w:rsidRPr="00EF66F5" w:rsidRDefault="00087FCA" w:rsidP="00602CA0">
            <w:pPr>
              <w:keepNext/>
              <w:keepLines/>
              <w:spacing w:line="240" w:lineRule="auto"/>
              <w:rPr>
                <w:b/>
                <w:sz w:val="28"/>
                <w:szCs w:val="28"/>
                <w:lang w:val="it-CH"/>
              </w:rPr>
            </w:pPr>
            <w:bookmarkStart w:id="7" w:name="_Toc85010726"/>
            <w:bookmarkStart w:id="8" w:name="_Toc85014679"/>
            <w:bookmarkStart w:id="9" w:name="_Toc85021791"/>
            <w:bookmarkStart w:id="10" w:name="_Toc85022733"/>
            <w:bookmarkStart w:id="11" w:name="_Toc86049733"/>
            <w:bookmarkStart w:id="12" w:name="_Toc86053404"/>
            <w:r w:rsidRPr="00EF66F5">
              <w:rPr>
                <w:b/>
                <w:sz w:val="28"/>
                <w:szCs w:val="28"/>
                <w:lang w:val="it-CH"/>
              </w:rPr>
              <w:t>Descri</w:t>
            </w:r>
            <w:bookmarkEnd w:id="7"/>
            <w:bookmarkEnd w:id="8"/>
            <w:bookmarkEnd w:id="9"/>
            <w:bookmarkEnd w:id="10"/>
            <w:bookmarkEnd w:id="11"/>
            <w:bookmarkEnd w:id="12"/>
            <w:r w:rsidRPr="00EF66F5">
              <w:rPr>
                <w:b/>
                <w:sz w:val="28"/>
                <w:szCs w:val="28"/>
                <w:lang w:val="it-CH"/>
              </w:rPr>
              <w:t>zione</w:t>
            </w:r>
          </w:p>
        </w:tc>
      </w:tr>
      <w:tr w:rsidR="00087FCA" w:rsidRPr="00EF66F5" w14:paraId="29C5E89E" w14:textId="77777777" w:rsidTr="00602CA0">
        <w:trPr>
          <w:trHeight w:val="361"/>
        </w:trPr>
        <w:tc>
          <w:tcPr>
            <w:tcW w:w="3602" w:type="dxa"/>
            <w:shd w:val="clear" w:color="auto" w:fill="C2D69B" w:themeFill="accent3" w:themeFillTint="99"/>
          </w:tcPr>
          <w:p w14:paraId="3C5921D6" w14:textId="77777777" w:rsidR="00087FCA" w:rsidRPr="00EF66F5" w:rsidRDefault="00087FCA" w:rsidP="00602CA0">
            <w:pPr>
              <w:pStyle w:val="berschrift2"/>
              <w:spacing w:line="240" w:lineRule="auto"/>
              <w:rPr>
                <w:szCs w:val="28"/>
                <w:lang w:val="it-CH"/>
              </w:rPr>
            </w:pPr>
            <w:bookmarkStart w:id="13" w:name="_Toc114135411"/>
            <w:bookmarkStart w:id="14" w:name="_Toc120694201"/>
            <w:r w:rsidRPr="00EF66F5">
              <w:rPr>
                <w:szCs w:val="28"/>
                <w:lang w:val="it-CH"/>
              </w:rPr>
              <w:t>Offerta culturale</w:t>
            </w:r>
            <w:bookmarkEnd w:id="13"/>
            <w:bookmarkEnd w:id="14"/>
          </w:p>
        </w:tc>
        <w:tc>
          <w:tcPr>
            <w:tcW w:w="5171" w:type="dxa"/>
            <w:shd w:val="clear" w:color="auto" w:fill="C2D69B" w:themeFill="accent3" w:themeFillTint="99"/>
          </w:tcPr>
          <w:p w14:paraId="4273D014" w14:textId="77777777" w:rsidR="00087FCA" w:rsidRPr="00EF66F5" w:rsidRDefault="00087FCA" w:rsidP="00602CA0">
            <w:pPr>
              <w:pStyle w:val="berschrift2"/>
              <w:spacing w:line="240" w:lineRule="auto"/>
              <w:rPr>
                <w:szCs w:val="28"/>
                <w:lang w:val="it-CH"/>
              </w:rPr>
            </w:pPr>
          </w:p>
        </w:tc>
        <w:tc>
          <w:tcPr>
            <w:tcW w:w="5729" w:type="dxa"/>
            <w:shd w:val="clear" w:color="auto" w:fill="C2D69B" w:themeFill="accent3" w:themeFillTint="99"/>
          </w:tcPr>
          <w:p w14:paraId="70027816" w14:textId="77777777" w:rsidR="00087FCA" w:rsidRPr="00EF66F5" w:rsidRDefault="00087FCA" w:rsidP="00602CA0">
            <w:pPr>
              <w:pStyle w:val="berschrift2"/>
              <w:spacing w:line="240" w:lineRule="auto"/>
              <w:rPr>
                <w:szCs w:val="28"/>
                <w:lang w:val="it-CH"/>
              </w:rPr>
            </w:pPr>
          </w:p>
        </w:tc>
      </w:tr>
      <w:tr w:rsidR="00087FCA" w:rsidRPr="00EF66F5" w14:paraId="369DFCB2" w14:textId="77777777" w:rsidTr="00602CA0">
        <w:trPr>
          <w:trHeight w:val="361"/>
        </w:trPr>
        <w:tc>
          <w:tcPr>
            <w:tcW w:w="3602" w:type="dxa"/>
            <w:shd w:val="clear" w:color="auto" w:fill="D9D9D9" w:themeFill="background1" w:themeFillShade="D9"/>
          </w:tcPr>
          <w:p w14:paraId="2879BC5B" w14:textId="77777777" w:rsidR="00087FCA" w:rsidRPr="00EF66F5" w:rsidRDefault="00087FCA" w:rsidP="00602CA0">
            <w:pPr>
              <w:pStyle w:val="berschrift3"/>
              <w:rPr>
                <w:lang w:val="it-CH"/>
              </w:rPr>
            </w:pPr>
            <w:bookmarkStart w:id="15" w:name="_Toc120694202"/>
            <w:r w:rsidRPr="00EF66F5">
              <w:rPr>
                <w:lang w:val="it-CH"/>
              </w:rPr>
              <w:t>Generalità</w:t>
            </w:r>
            <w:bookmarkEnd w:id="15"/>
          </w:p>
        </w:tc>
        <w:tc>
          <w:tcPr>
            <w:tcW w:w="5171" w:type="dxa"/>
            <w:shd w:val="clear" w:color="auto" w:fill="D9D9D9" w:themeFill="background1" w:themeFillShade="D9"/>
          </w:tcPr>
          <w:p w14:paraId="613BC96C" w14:textId="77777777" w:rsidR="00087FCA" w:rsidRPr="00EF66F5" w:rsidRDefault="00087FCA" w:rsidP="00602CA0">
            <w:pPr>
              <w:pStyle w:val="berschrift3"/>
              <w:rPr>
                <w:lang w:val="it-CH"/>
              </w:rPr>
            </w:pPr>
          </w:p>
        </w:tc>
        <w:tc>
          <w:tcPr>
            <w:tcW w:w="5729" w:type="dxa"/>
            <w:shd w:val="clear" w:color="auto" w:fill="D9D9D9" w:themeFill="background1" w:themeFillShade="D9"/>
          </w:tcPr>
          <w:p w14:paraId="4DAB1052" w14:textId="77777777" w:rsidR="00087FCA" w:rsidRPr="00EF66F5" w:rsidRDefault="00087FCA" w:rsidP="00602CA0">
            <w:pPr>
              <w:pStyle w:val="berschrift3"/>
              <w:rPr>
                <w:lang w:val="it-CH"/>
              </w:rPr>
            </w:pPr>
          </w:p>
        </w:tc>
      </w:tr>
      <w:tr w:rsidR="00087FCA" w:rsidRPr="00B117A5" w14:paraId="1D445CBD" w14:textId="77777777" w:rsidTr="00602CA0">
        <w:trPr>
          <w:trHeight w:val="361"/>
        </w:trPr>
        <w:tc>
          <w:tcPr>
            <w:tcW w:w="3602" w:type="dxa"/>
            <w:shd w:val="clear" w:color="auto" w:fill="auto"/>
          </w:tcPr>
          <w:p w14:paraId="65F40982" w14:textId="77777777" w:rsidR="00087FCA" w:rsidRPr="00EF66F5" w:rsidRDefault="00087FCA" w:rsidP="00602CA0">
            <w:pPr>
              <w:keepNext/>
              <w:keepLines/>
              <w:spacing w:line="240" w:lineRule="auto"/>
              <w:rPr>
                <w:lang w:val="it-CH"/>
              </w:rPr>
            </w:pPr>
            <w:r>
              <w:rPr>
                <w:lang w:val="it-CH"/>
              </w:rPr>
              <w:t>Guida del Servizio Cultura inclusiva</w:t>
            </w:r>
          </w:p>
        </w:tc>
        <w:tc>
          <w:tcPr>
            <w:tcW w:w="5171" w:type="dxa"/>
            <w:shd w:val="clear" w:color="auto" w:fill="auto"/>
          </w:tcPr>
          <w:p w14:paraId="5E1DC00D" w14:textId="77777777" w:rsidR="00087FCA" w:rsidRPr="00EF66F5" w:rsidRDefault="003952C9" w:rsidP="00602CA0">
            <w:pPr>
              <w:keepNext/>
              <w:keepLines/>
              <w:spacing w:line="240" w:lineRule="auto"/>
              <w:rPr>
                <w:rStyle w:val="Hyperlink"/>
                <w:szCs w:val="20"/>
                <w:lang w:val="it-CH"/>
              </w:rPr>
            </w:pPr>
            <w:hyperlink r:id="rId8" w:history="1">
              <w:r w:rsidR="00087FCA" w:rsidRPr="008A78A5">
                <w:rPr>
                  <w:rStyle w:val="Hyperlink"/>
                  <w:szCs w:val="20"/>
                  <w:lang w:val="it-CH"/>
                </w:rPr>
                <w:t xml:space="preserve">Guida </w:t>
              </w:r>
              <w:r w:rsidR="00087FCA" w:rsidRPr="008A78A5">
                <w:rPr>
                  <w:rStyle w:val="Hyperlink"/>
                  <w:rFonts w:asciiTheme="minorHAnsi" w:hAnsiTheme="minorHAnsi" w:cs="Arial"/>
                  <w:bCs/>
                  <w:szCs w:val="20"/>
                  <w:lang w:val="it-CH"/>
                </w:rPr>
                <w:t>«</w:t>
              </w:r>
              <w:r w:rsidR="00087FCA" w:rsidRPr="008A78A5">
                <w:rPr>
                  <w:rStyle w:val="Hyperlink"/>
                  <w:szCs w:val="20"/>
                  <w:lang w:val="it-CH"/>
                </w:rPr>
                <w:t>Eventi culturali accessibili</w:t>
              </w:r>
              <w:r w:rsidR="00087FCA" w:rsidRPr="008A78A5">
                <w:rPr>
                  <w:rStyle w:val="Hyperlink"/>
                  <w:lang w:val="it-IT"/>
                </w:rPr>
                <w:t>»</w:t>
              </w:r>
              <w:r w:rsidR="00087FCA" w:rsidRPr="008A78A5">
                <w:rPr>
                  <w:rStyle w:val="Hyperlink"/>
                  <w:szCs w:val="20"/>
                  <w:lang w:val="it-CH"/>
                </w:rPr>
                <w:t xml:space="preserve"> (2019)</w:t>
              </w:r>
            </w:hyperlink>
            <w:r w:rsidR="00087FCA" w:rsidRPr="00EF66F5">
              <w:rPr>
                <w:rStyle w:val="Hyperlink"/>
                <w:color w:val="auto"/>
                <w:szCs w:val="20"/>
                <w:u w:val="none"/>
                <w:lang w:val="it-CH"/>
              </w:rPr>
              <w:t xml:space="preserve"> (pdf)</w:t>
            </w:r>
          </w:p>
          <w:p w14:paraId="365DAE48" w14:textId="77777777" w:rsidR="00087FCA" w:rsidRPr="00EF66F5" w:rsidRDefault="00087FCA" w:rsidP="00602CA0">
            <w:pPr>
              <w:keepNext/>
              <w:keepLines/>
              <w:spacing w:line="240" w:lineRule="auto"/>
              <w:rPr>
                <w:szCs w:val="20"/>
                <w:highlight w:val="yellow"/>
                <w:lang w:val="it-CH"/>
              </w:rPr>
            </w:pPr>
            <w:r w:rsidRPr="00EF66F5">
              <w:rPr>
                <w:rStyle w:val="Hyperlink"/>
                <w:color w:val="auto"/>
                <w:u w:val="none"/>
                <w:lang w:val="it-CH"/>
              </w:rPr>
              <w:t>Origine:</w:t>
            </w:r>
            <w:r w:rsidRPr="00EF66F5">
              <w:rPr>
                <w:rStyle w:val="Hyperlink"/>
                <w:color w:val="auto"/>
                <w:lang w:val="it-CH"/>
              </w:rPr>
              <w:t xml:space="preserve"> </w:t>
            </w:r>
            <w:hyperlink r:id="rId9" w:history="1">
              <w:r w:rsidRPr="00EF66F5">
                <w:rPr>
                  <w:rStyle w:val="Hyperlink"/>
                  <w:lang w:val="it-CH"/>
                </w:rPr>
                <w:t xml:space="preserve">Servizio Cultura </w:t>
              </w:r>
              <w:r>
                <w:rPr>
                  <w:rStyle w:val="Hyperlink"/>
                  <w:lang w:val="it-CH"/>
                </w:rPr>
                <w:t>i</w:t>
              </w:r>
              <w:r w:rsidRPr="00EF66F5">
                <w:rPr>
                  <w:rStyle w:val="Hyperlink"/>
                  <w:lang w:val="it-CH"/>
                </w:rPr>
                <w:t>nclusiva</w:t>
              </w:r>
            </w:hyperlink>
          </w:p>
        </w:tc>
        <w:tc>
          <w:tcPr>
            <w:tcW w:w="5729" w:type="dxa"/>
            <w:shd w:val="clear" w:color="auto" w:fill="auto"/>
          </w:tcPr>
          <w:p w14:paraId="42F3C7CA" w14:textId="14643F65" w:rsidR="00087FCA" w:rsidRPr="00EF66F5" w:rsidRDefault="00087FCA" w:rsidP="00602CA0">
            <w:pPr>
              <w:keepNext/>
              <w:keepLines/>
              <w:spacing w:line="240" w:lineRule="auto"/>
              <w:rPr>
                <w:szCs w:val="20"/>
                <w:lang w:val="it-CH"/>
              </w:rPr>
            </w:pPr>
            <w:r w:rsidRPr="00EF66F5">
              <w:rPr>
                <w:szCs w:val="20"/>
                <w:lang w:val="it-CH"/>
              </w:rPr>
              <w:t xml:space="preserve">La guida </w:t>
            </w:r>
            <w:r w:rsidRPr="00EF66F5">
              <w:rPr>
                <w:rFonts w:asciiTheme="minorHAnsi" w:hAnsiTheme="minorHAnsi" w:cs="Arial"/>
                <w:bCs/>
                <w:szCs w:val="20"/>
                <w:lang w:val="it-CH"/>
              </w:rPr>
              <w:t>«</w:t>
            </w:r>
            <w:r w:rsidRPr="00EF66F5">
              <w:rPr>
                <w:szCs w:val="20"/>
                <w:lang w:val="it-CH"/>
              </w:rPr>
              <w:t>Eventi culturali accessibili</w:t>
            </w:r>
            <w:r w:rsidRPr="00B42039">
              <w:rPr>
                <w:lang w:val="it-IT"/>
              </w:rPr>
              <w:t>»</w:t>
            </w:r>
            <w:r>
              <w:rPr>
                <w:lang w:val="it-IT"/>
              </w:rPr>
              <w:t xml:space="preserve"> </w:t>
            </w:r>
            <w:r w:rsidRPr="00EF66F5">
              <w:rPr>
                <w:szCs w:val="20"/>
                <w:lang w:val="it-CH"/>
              </w:rPr>
              <w:t xml:space="preserve">del Servizio Cultura Inclusiva di Pro </w:t>
            </w:r>
            <w:proofErr w:type="spellStart"/>
            <w:r w:rsidRPr="00EF66F5">
              <w:rPr>
                <w:szCs w:val="20"/>
                <w:lang w:val="it-CH"/>
              </w:rPr>
              <w:t>Infirmis</w:t>
            </w:r>
            <w:proofErr w:type="spellEnd"/>
            <w:r w:rsidRPr="00EF66F5">
              <w:rPr>
                <w:szCs w:val="20"/>
                <w:lang w:val="it-CH"/>
              </w:rPr>
              <w:t xml:space="preserve">, Percento culturale Migros e </w:t>
            </w:r>
            <w:proofErr w:type="spellStart"/>
            <w:r w:rsidRPr="00EF66F5">
              <w:rPr>
                <w:szCs w:val="20"/>
                <w:lang w:val="it-CH"/>
              </w:rPr>
              <w:t>Sensability</w:t>
            </w:r>
            <w:proofErr w:type="spellEnd"/>
            <w:r w:rsidR="00B117A5">
              <w:rPr>
                <w:szCs w:val="20"/>
                <w:lang w:val="it-CH"/>
              </w:rPr>
              <w:t xml:space="preserve"> è</w:t>
            </w:r>
            <w:r w:rsidRPr="00EF66F5">
              <w:rPr>
                <w:szCs w:val="20"/>
                <w:lang w:val="it-CH"/>
              </w:rPr>
              <w:t xml:space="preserve"> stata prodotta da esperti con e senza disabilità. Segue il percorso dei clienti. Le sue liste di controllo e i suoi consigli sono utili per sensibilizzare i team di un'istituzione culturale. La guida è utile per tutte le istituzioni culturali. Il PDF è accessibile alle persone con disabilità visive.</w:t>
            </w:r>
          </w:p>
        </w:tc>
      </w:tr>
      <w:tr w:rsidR="00087FCA" w:rsidRPr="00B117A5" w14:paraId="778B1C9D" w14:textId="77777777" w:rsidTr="00602CA0">
        <w:trPr>
          <w:trHeight w:val="361"/>
        </w:trPr>
        <w:tc>
          <w:tcPr>
            <w:tcW w:w="3602" w:type="dxa"/>
            <w:shd w:val="clear" w:color="auto" w:fill="auto"/>
          </w:tcPr>
          <w:p w14:paraId="62A675A8" w14:textId="77777777" w:rsidR="00087FCA" w:rsidRPr="00EF66F5" w:rsidRDefault="00087FCA" w:rsidP="00602CA0">
            <w:pPr>
              <w:keepNext/>
              <w:keepLines/>
              <w:spacing w:line="240" w:lineRule="auto"/>
              <w:rPr>
                <w:lang w:val="it-CH"/>
              </w:rPr>
            </w:pPr>
            <w:r>
              <w:rPr>
                <w:lang w:val="it-CH"/>
              </w:rPr>
              <w:t>Fascicolo dell’Ufficio federale per le pari opportunità delle persone con disabilità UFPD</w:t>
            </w:r>
          </w:p>
        </w:tc>
        <w:tc>
          <w:tcPr>
            <w:tcW w:w="5171" w:type="dxa"/>
            <w:shd w:val="clear" w:color="auto" w:fill="auto"/>
          </w:tcPr>
          <w:p w14:paraId="26FC944F" w14:textId="77777777" w:rsidR="00087FCA" w:rsidRPr="00EF66F5" w:rsidRDefault="003952C9" w:rsidP="00602CA0">
            <w:pPr>
              <w:keepNext/>
              <w:keepLines/>
              <w:spacing w:line="240" w:lineRule="auto"/>
              <w:rPr>
                <w:rStyle w:val="Hyperlink"/>
                <w:bCs/>
                <w:lang w:val="it-CH"/>
              </w:rPr>
            </w:pPr>
            <w:hyperlink r:id="rId10" w:history="1">
              <w:r w:rsidR="00087FCA" w:rsidRPr="00EF66F5">
                <w:rPr>
                  <w:rStyle w:val="Hyperlink"/>
                  <w:bCs/>
                  <w:lang w:val="it-CH"/>
                </w:rPr>
                <w:t>Uguaglianza per le persone con disabilità: cultura (2012)</w:t>
              </w:r>
            </w:hyperlink>
            <w:r w:rsidR="00087FCA" w:rsidRPr="00EF66F5">
              <w:rPr>
                <w:rStyle w:val="Hyperlink"/>
                <w:bCs/>
                <w:color w:val="auto"/>
                <w:u w:val="none"/>
                <w:lang w:val="it-CH"/>
              </w:rPr>
              <w:t xml:space="preserve"> (pdf)</w:t>
            </w:r>
          </w:p>
          <w:p w14:paraId="42D27237" w14:textId="77777777" w:rsidR="00087FCA" w:rsidRPr="00EF66F5" w:rsidRDefault="00087FCA" w:rsidP="00602CA0">
            <w:pPr>
              <w:keepNext/>
              <w:keepLines/>
              <w:spacing w:line="240" w:lineRule="auto"/>
              <w:rPr>
                <w:color w:val="0000FF"/>
                <w:highlight w:val="yellow"/>
                <w:u w:val="single"/>
                <w:lang w:val="it-CH"/>
              </w:rPr>
            </w:pPr>
            <w:r w:rsidRPr="00EF66F5">
              <w:rPr>
                <w:rStyle w:val="Hyperlink"/>
                <w:bCs/>
                <w:color w:val="auto"/>
                <w:u w:val="none"/>
                <w:lang w:val="it-CH"/>
              </w:rPr>
              <w:t xml:space="preserve">Origine: </w:t>
            </w:r>
            <w:hyperlink r:id="rId11" w:history="1">
              <w:r>
                <w:rPr>
                  <w:rStyle w:val="Hyperlink"/>
                  <w:bCs/>
                  <w:lang w:val="it-CH"/>
                </w:rPr>
                <w:t>Ufficio</w:t>
              </w:r>
              <w:r w:rsidRPr="00EF66F5">
                <w:rPr>
                  <w:rStyle w:val="Hyperlink"/>
                  <w:bCs/>
                  <w:lang w:val="it-CH"/>
                </w:rPr>
                <w:t xml:space="preserve"> federale</w:t>
              </w:r>
              <w:r>
                <w:rPr>
                  <w:rStyle w:val="Hyperlink"/>
                  <w:bCs/>
                  <w:lang w:val="it-CH"/>
                </w:rPr>
                <w:t xml:space="preserve"> pari opportunità persone con disabilità</w:t>
              </w:r>
            </w:hyperlink>
          </w:p>
        </w:tc>
        <w:tc>
          <w:tcPr>
            <w:tcW w:w="5729" w:type="dxa"/>
            <w:shd w:val="clear" w:color="auto" w:fill="auto"/>
          </w:tcPr>
          <w:p w14:paraId="1E7487D1" w14:textId="77777777" w:rsidR="00087FCA" w:rsidRPr="00EF66F5" w:rsidRDefault="00087FCA" w:rsidP="00602CA0">
            <w:pPr>
              <w:keepNext/>
              <w:keepLines/>
              <w:spacing w:line="240" w:lineRule="auto"/>
              <w:rPr>
                <w:lang w:val="it-CH"/>
              </w:rPr>
            </w:pPr>
            <w:r w:rsidRPr="00EF66F5">
              <w:rPr>
                <w:lang w:val="it-CH"/>
              </w:rPr>
              <w:t>Fascicolo tematico sulle pari opportunità dei disabili nella vita culturale emesso dal</w:t>
            </w:r>
            <w:r>
              <w:rPr>
                <w:lang w:val="it-CH"/>
              </w:rPr>
              <w:t>l’Ufficio f</w:t>
            </w:r>
            <w:r w:rsidRPr="00EF66F5">
              <w:rPr>
                <w:lang w:val="it-CH"/>
              </w:rPr>
              <w:t xml:space="preserve">ederale </w:t>
            </w:r>
            <w:r>
              <w:rPr>
                <w:lang w:val="it-CH"/>
              </w:rPr>
              <w:t>per le pari opportunità delle persone con disabilità UFPD.</w:t>
            </w:r>
          </w:p>
        </w:tc>
      </w:tr>
      <w:tr w:rsidR="00087FCA" w:rsidRPr="00B117A5" w14:paraId="1290B251" w14:textId="77777777" w:rsidTr="00602CA0">
        <w:trPr>
          <w:trHeight w:val="361"/>
        </w:trPr>
        <w:tc>
          <w:tcPr>
            <w:tcW w:w="3602" w:type="dxa"/>
            <w:shd w:val="clear" w:color="auto" w:fill="auto"/>
          </w:tcPr>
          <w:p w14:paraId="2ED59C03" w14:textId="77777777" w:rsidR="00087FCA" w:rsidRPr="00EF66F5" w:rsidRDefault="00087FCA" w:rsidP="00602CA0">
            <w:pPr>
              <w:keepNext/>
              <w:keepLines/>
              <w:spacing w:line="240" w:lineRule="auto"/>
              <w:rPr>
                <w:rFonts w:asciiTheme="minorHAnsi" w:hAnsiTheme="minorHAnsi"/>
                <w:szCs w:val="20"/>
                <w:lang w:val="it-CH"/>
              </w:rPr>
            </w:pPr>
            <w:r>
              <w:rPr>
                <w:rFonts w:asciiTheme="minorHAnsi" w:hAnsiTheme="minorHAnsi"/>
                <w:szCs w:val="20"/>
                <w:lang w:val="it-CH"/>
              </w:rPr>
              <w:t xml:space="preserve">Fascicolo di Pro </w:t>
            </w:r>
            <w:proofErr w:type="spellStart"/>
            <w:r>
              <w:rPr>
                <w:rFonts w:asciiTheme="minorHAnsi" w:hAnsiTheme="minorHAnsi"/>
                <w:szCs w:val="20"/>
                <w:lang w:val="it-CH"/>
              </w:rPr>
              <w:t>Infirmis</w:t>
            </w:r>
            <w:proofErr w:type="spellEnd"/>
            <w:r>
              <w:rPr>
                <w:rFonts w:asciiTheme="minorHAnsi" w:hAnsiTheme="minorHAnsi"/>
                <w:szCs w:val="20"/>
                <w:lang w:val="it-CH"/>
              </w:rPr>
              <w:t>: Manifestazioni per tutti e tutte</w:t>
            </w:r>
          </w:p>
        </w:tc>
        <w:tc>
          <w:tcPr>
            <w:tcW w:w="5171" w:type="dxa"/>
            <w:shd w:val="clear" w:color="auto" w:fill="auto"/>
          </w:tcPr>
          <w:p w14:paraId="53CEE4FF" w14:textId="77777777" w:rsidR="00087FCA" w:rsidRPr="00EF66F5" w:rsidRDefault="003952C9" w:rsidP="00602CA0">
            <w:pPr>
              <w:keepNext/>
              <w:keepLines/>
              <w:spacing w:line="240" w:lineRule="auto"/>
              <w:rPr>
                <w:rStyle w:val="Hyperlink"/>
                <w:rFonts w:asciiTheme="minorHAnsi" w:hAnsiTheme="minorHAnsi"/>
                <w:szCs w:val="20"/>
                <w:lang w:val="it-CH"/>
              </w:rPr>
            </w:pPr>
            <w:hyperlink r:id="rId12" w:history="1">
              <w:r w:rsidR="00087FCA" w:rsidRPr="00EF66F5">
                <w:rPr>
                  <w:rStyle w:val="Hyperlink"/>
                  <w:rFonts w:asciiTheme="minorHAnsi" w:hAnsiTheme="minorHAnsi"/>
                  <w:szCs w:val="20"/>
                  <w:lang w:val="it-CH"/>
                </w:rPr>
                <w:t>Eventi per tutti (2021)</w:t>
              </w:r>
            </w:hyperlink>
            <w:r w:rsidR="00087FCA" w:rsidRPr="00EF66F5">
              <w:rPr>
                <w:rStyle w:val="Hyperlink"/>
                <w:rFonts w:asciiTheme="minorHAnsi" w:hAnsiTheme="minorHAnsi"/>
                <w:color w:val="auto"/>
                <w:szCs w:val="20"/>
                <w:u w:val="none"/>
                <w:lang w:val="it-CH"/>
              </w:rPr>
              <w:t xml:space="preserve"> (pdf)</w:t>
            </w:r>
          </w:p>
          <w:p w14:paraId="4333F689" w14:textId="77777777" w:rsidR="00087FCA" w:rsidRPr="00EF66F5" w:rsidRDefault="00087FCA" w:rsidP="00602CA0">
            <w:pPr>
              <w:keepNext/>
              <w:keepLines/>
              <w:spacing w:line="240" w:lineRule="auto"/>
              <w:rPr>
                <w:rFonts w:asciiTheme="minorHAnsi" w:hAnsiTheme="minorHAnsi"/>
                <w:szCs w:val="20"/>
                <w:highlight w:val="yellow"/>
                <w:lang w:val="it-CH"/>
              </w:rPr>
            </w:pPr>
            <w:r w:rsidRPr="00EF66F5">
              <w:rPr>
                <w:rStyle w:val="Hyperlink"/>
                <w:color w:val="auto"/>
                <w:u w:val="none"/>
                <w:lang w:val="it-CH"/>
              </w:rPr>
              <w:t xml:space="preserve">Origine: </w:t>
            </w:r>
            <w:hyperlink r:id="rId13" w:history="1">
              <w:r w:rsidRPr="00EF66F5">
                <w:rPr>
                  <w:rStyle w:val="Hyperlink"/>
                  <w:lang w:val="it-CH"/>
                </w:rPr>
                <w:t xml:space="preserve">Pro </w:t>
              </w:r>
              <w:proofErr w:type="spellStart"/>
              <w:r w:rsidRPr="00EF66F5">
                <w:rPr>
                  <w:rStyle w:val="Hyperlink"/>
                  <w:lang w:val="it-CH"/>
                </w:rPr>
                <w:t>infirmis</w:t>
              </w:r>
              <w:proofErr w:type="spellEnd"/>
            </w:hyperlink>
          </w:p>
        </w:tc>
        <w:tc>
          <w:tcPr>
            <w:tcW w:w="5729" w:type="dxa"/>
            <w:shd w:val="clear" w:color="auto" w:fill="auto"/>
          </w:tcPr>
          <w:p w14:paraId="3B85AED3" w14:textId="77777777" w:rsidR="00087FCA" w:rsidRPr="00EF66F5" w:rsidRDefault="00087FCA" w:rsidP="00602CA0">
            <w:pPr>
              <w:keepNext/>
              <w:keepLines/>
              <w:spacing w:line="240" w:lineRule="auto"/>
              <w:rPr>
                <w:rFonts w:asciiTheme="minorHAnsi" w:hAnsiTheme="minorHAnsi" w:cs="Arial"/>
                <w:bCs/>
                <w:szCs w:val="20"/>
                <w:lang w:val="it-CH"/>
              </w:rPr>
            </w:pPr>
            <w:r w:rsidRPr="00EF66F5">
              <w:rPr>
                <w:rFonts w:asciiTheme="minorHAnsi" w:hAnsiTheme="minorHAnsi" w:cs="Arial"/>
                <w:bCs/>
                <w:szCs w:val="20"/>
                <w:lang w:val="it-CH"/>
              </w:rPr>
              <w:t>Fascicolo «Manifestazioni per tutte e tutti» d</w:t>
            </w:r>
            <w:r>
              <w:rPr>
                <w:rFonts w:asciiTheme="minorHAnsi" w:hAnsiTheme="minorHAnsi" w:cs="Arial"/>
                <w:bCs/>
                <w:szCs w:val="20"/>
                <w:lang w:val="it-CH"/>
              </w:rPr>
              <w:t>e</w:t>
            </w:r>
            <w:r w:rsidRPr="00EF66F5">
              <w:rPr>
                <w:rFonts w:asciiTheme="minorHAnsi" w:hAnsiTheme="minorHAnsi" w:cs="Arial"/>
                <w:bCs/>
                <w:szCs w:val="20"/>
                <w:lang w:val="it-CH"/>
              </w:rPr>
              <w:t xml:space="preserve">lla Pro </w:t>
            </w:r>
            <w:proofErr w:type="spellStart"/>
            <w:r w:rsidRPr="00EF66F5">
              <w:rPr>
                <w:rFonts w:asciiTheme="minorHAnsi" w:hAnsiTheme="minorHAnsi" w:cs="Arial"/>
                <w:bCs/>
                <w:szCs w:val="20"/>
                <w:lang w:val="it-CH"/>
              </w:rPr>
              <w:t>infirmis</w:t>
            </w:r>
            <w:proofErr w:type="spellEnd"/>
            <w:r w:rsidRPr="00EF66F5">
              <w:rPr>
                <w:rFonts w:asciiTheme="minorHAnsi" w:hAnsiTheme="minorHAnsi" w:cs="Arial"/>
                <w:bCs/>
                <w:szCs w:val="20"/>
                <w:lang w:val="it-CH"/>
              </w:rPr>
              <w:t>, per l’organizzazione d</w:t>
            </w:r>
            <w:r>
              <w:rPr>
                <w:rFonts w:asciiTheme="minorHAnsi" w:hAnsiTheme="minorHAnsi" w:cs="Arial"/>
                <w:bCs/>
                <w:szCs w:val="20"/>
                <w:lang w:val="it-CH"/>
              </w:rPr>
              <w:t>i</w:t>
            </w:r>
            <w:r w:rsidRPr="00EF66F5">
              <w:rPr>
                <w:rFonts w:asciiTheme="minorHAnsi" w:hAnsiTheme="minorHAnsi" w:cs="Arial"/>
                <w:bCs/>
                <w:szCs w:val="20"/>
                <w:lang w:val="it-CH"/>
              </w:rPr>
              <w:t xml:space="preserve"> eventi accessibili</w:t>
            </w:r>
          </w:p>
        </w:tc>
      </w:tr>
      <w:tr w:rsidR="00087FCA" w:rsidRPr="00B117A5" w14:paraId="51755BE1" w14:textId="77777777" w:rsidTr="00602CA0">
        <w:trPr>
          <w:trHeight w:val="361"/>
        </w:trPr>
        <w:tc>
          <w:tcPr>
            <w:tcW w:w="3602" w:type="dxa"/>
            <w:shd w:val="clear" w:color="auto" w:fill="auto"/>
          </w:tcPr>
          <w:p w14:paraId="541582D9" w14:textId="77777777" w:rsidR="00087FCA" w:rsidRPr="00EF66F5" w:rsidRDefault="00087FCA" w:rsidP="00602CA0">
            <w:pPr>
              <w:keepNext/>
              <w:keepLines/>
              <w:spacing w:line="240" w:lineRule="auto"/>
              <w:rPr>
                <w:lang w:val="it-CH"/>
              </w:rPr>
            </w:pPr>
            <w:r>
              <w:rPr>
                <w:lang w:val="it-CH"/>
              </w:rPr>
              <w:t>Manifesto della cultura accessibile a tutti</w:t>
            </w:r>
          </w:p>
        </w:tc>
        <w:tc>
          <w:tcPr>
            <w:tcW w:w="5171" w:type="dxa"/>
            <w:shd w:val="clear" w:color="auto" w:fill="auto"/>
          </w:tcPr>
          <w:p w14:paraId="5849AC3A" w14:textId="77777777" w:rsidR="00087FCA" w:rsidRPr="00EF66F5" w:rsidRDefault="003952C9" w:rsidP="00602CA0">
            <w:pPr>
              <w:keepNext/>
              <w:keepLines/>
              <w:spacing w:line="240" w:lineRule="auto"/>
              <w:rPr>
                <w:rStyle w:val="Hyperlink"/>
                <w:color w:val="auto"/>
                <w:u w:val="none"/>
                <w:lang w:val="it-CH"/>
              </w:rPr>
            </w:pPr>
            <w:hyperlink r:id="rId14" w:history="1">
              <w:r w:rsidR="00087FCA" w:rsidRPr="00EF66F5">
                <w:rPr>
                  <w:rStyle w:val="Hyperlink"/>
                  <w:lang w:val="it-CH"/>
                </w:rPr>
                <w:t>Manifesto della cultura acce</w:t>
              </w:r>
              <w:r w:rsidR="00087FCA" w:rsidRPr="00EF66F5">
                <w:rPr>
                  <w:rStyle w:val="Hyperlink"/>
                  <w:lang w:val="it-CH"/>
                </w:rPr>
                <w:t>s</w:t>
              </w:r>
              <w:r w:rsidR="00087FCA" w:rsidRPr="00EF66F5">
                <w:rPr>
                  <w:rStyle w:val="Hyperlink"/>
                  <w:lang w:val="it-CH"/>
                </w:rPr>
                <w:t>sibile a tutt</w:t>
              </w:r>
              <w:r w:rsidR="00087FCA">
                <w:rPr>
                  <w:rStyle w:val="Hyperlink"/>
                  <w:lang w:val="it-CH"/>
                </w:rPr>
                <w:t>i (2012)</w:t>
              </w:r>
            </w:hyperlink>
            <w:r w:rsidR="00087FCA" w:rsidRPr="00EF66F5">
              <w:rPr>
                <w:rStyle w:val="Hyperlink"/>
                <w:color w:val="auto"/>
                <w:u w:val="none"/>
                <w:lang w:val="it-CH"/>
              </w:rPr>
              <w:t xml:space="preserve"> (pdf)</w:t>
            </w:r>
          </w:p>
          <w:p w14:paraId="1D610E68" w14:textId="77777777" w:rsidR="00087FCA" w:rsidRPr="00EF66F5" w:rsidRDefault="00087FCA" w:rsidP="00602CA0">
            <w:pPr>
              <w:keepNext/>
              <w:keepLines/>
              <w:spacing w:line="240" w:lineRule="auto"/>
              <w:rPr>
                <w:lang w:val="it-CH"/>
              </w:rPr>
            </w:pPr>
            <w:r w:rsidRPr="00EF66F5">
              <w:rPr>
                <w:rStyle w:val="Hyperlink"/>
                <w:color w:val="auto"/>
                <w:u w:val="none"/>
                <w:lang w:val="it-CH"/>
              </w:rPr>
              <w:t xml:space="preserve">Origine: </w:t>
            </w:r>
            <w:hyperlink r:id="rId15" w:history="1">
              <w:r w:rsidRPr="00EF66F5">
                <w:rPr>
                  <w:rStyle w:val="Hyperlink"/>
                  <w:lang w:val="it-CH"/>
                </w:rPr>
                <w:t xml:space="preserve">Castello di </w:t>
              </w:r>
              <w:r w:rsidRPr="00EF66F5">
                <w:rPr>
                  <w:rStyle w:val="Hyperlink"/>
                  <w:lang w:val="it-CH"/>
                </w:rPr>
                <w:t>R</w:t>
              </w:r>
              <w:r w:rsidRPr="00EF66F5">
                <w:rPr>
                  <w:rStyle w:val="Hyperlink"/>
                  <w:lang w:val="it-CH"/>
                </w:rPr>
                <w:t>ivoli</w:t>
              </w:r>
            </w:hyperlink>
          </w:p>
        </w:tc>
        <w:tc>
          <w:tcPr>
            <w:tcW w:w="5729" w:type="dxa"/>
            <w:shd w:val="clear" w:color="auto" w:fill="auto"/>
          </w:tcPr>
          <w:p w14:paraId="2F725D63" w14:textId="518FEF9F" w:rsidR="00087FCA" w:rsidRPr="00EF66F5" w:rsidRDefault="00087FCA" w:rsidP="00602CA0">
            <w:pPr>
              <w:keepNext/>
              <w:keepLines/>
              <w:spacing w:line="240" w:lineRule="auto"/>
              <w:rPr>
                <w:szCs w:val="20"/>
                <w:lang w:val="it-CH"/>
              </w:rPr>
            </w:pPr>
            <w:r w:rsidRPr="00EF66F5">
              <w:rPr>
                <w:rFonts w:asciiTheme="minorHAnsi" w:hAnsiTheme="minorHAnsi" w:cs="Arial"/>
                <w:bCs/>
                <w:szCs w:val="20"/>
                <w:lang w:val="it-CH"/>
              </w:rPr>
              <w:t>«</w:t>
            </w:r>
            <w:r w:rsidRPr="00EF66F5">
              <w:rPr>
                <w:lang w:val="it-CH"/>
              </w:rPr>
              <w:t>Manifesto della cultura accessibile a tutti</w:t>
            </w:r>
            <w:r w:rsidRPr="00B42039">
              <w:rPr>
                <w:lang w:val="it-IT"/>
              </w:rPr>
              <w:t>»</w:t>
            </w:r>
            <w:r>
              <w:rPr>
                <w:lang w:val="it-IT"/>
              </w:rPr>
              <w:t xml:space="preserve"> </w:t>
            </w:r>
            <w:r w:rsidRPr="00EF66F5">
              <w:rPr>
                <w:lang w:val="it-CH"/>
              </w:rPr>
              <w:t>in 10 punti (Torino) elaborato partendo dal contributo dei musei e delle Associazioni a tutela e promozione delle persone con disabilità e dell’accessibilità, con il successivo contributo di altre istituzioni e soggetti culturali.</w:t>
            </w:r>
          </w:p>
        </w:tc>
      </w:tr>
      <w:tr w:rsidR="00087FCA" w:rsidRPr="00B117A5" w14:paraId="37121472" w14:textId="77777777" w:rsidTr="00602CA0">
        <w:trPr>
          <w:trHeight w:val="361"/>
        </w:trPr>
        <w:tc>
          <w:tcPr>
            <w:tcW w:w="3602" w:type="dxa"/>
            <w:shd w:val="clear" w:color="auto" w:fill="auto"/>
          </w:tcPr>
          <w:p w14:paraId="1E52BA6E" w14:textId="77777777" w:rsidR="00087FCA" w:rsidRPr="00EF66F5" w:rsidRDefault="00087FCA" w:rsidP="00602CA0">
            <w:pPr>
              <w:keepNext/>
              <w:keepLines/>
              <w:tabs>
                <w:tab w:val="left" w:pos="2202"/>
              </w:tabs>
              <w:spacing w:line="240" w:lineRule="auto"/>
              <w:rPr>
                <w:lang w:val="it-CH"/>
              </w:rPr>
            </w:pPr>
            <w:r>
              <w:rPr>
                <w:lang w:val="it-CH"/>
              </w:rPr>
              <w:t>Superando.it: Notizie e approfondimenti quotidiani su tematiche legate alla disabilità</w:t>
            </w:r>
          </w:p>
        </w:tc>
        <w:tc>
          <w:tcPr>
            <w:tcW w:w="5171" w:type="dxa"/>
            <w:shd w:val="clear" w:color="auto" w:fill="auto"/>
          </w:tcPr>
          <w:p w14:paraId="66C6D2D1" w14:textId="580231C1" w:rsidR="00087FCA" w:rsidRDefault="003952C9" w:rsidP="00602CA0">
            <w:pPr>
              <w:keepNext/>
              <w:keepLines/>
              <w:spacing w:line="240" w:lineRule="auto"/>
            </w:pPr>
            <w:hyperlink r:id="rId16" w:history="1">
              <w:r w:rsidR="00087FCA" w:rsidRPr="008B1E52">
                <w:rPr>
                  <w:rStyle w:val="Hyperlink"/>
                </w:rPr>
                <w:t>Superando.</w:t>
              </w:r>
              <w:r w:rsidR="00087FCA" w:rsidRPr="008B1E52">
                <w:rPr>
                  <w:rStyle w:val="Hyperlink"/>
                </w:rPr>
                <w:t>i</w:t>
              </w:r>
              <w:r w:rsidR="00087FCA" w:rsidRPr="008B1E52">
                <w:rPr>
                  <w:rStyle w:val="Hyperlink"/>
                </w:rPr>
                <w:t>t</w:t>
              </w:r>
            </w:hyperlink>
          </w:p>
        </w:tc>
        <w:tc>
          <w:tcPr>
            <w:tcW w:w="5729" w:type="dxa"/>
            <w:shd w:val="clear" w:color="auto" w:fill="auto"/>
          </w:tcPr>
          <w:p w14:paraId="7492995A" w14:textId="77777777" w:rsidR="00087FCA" w:rsidRPr="001F1DBD" w:rsidRDefault="00087FCA" w:rsidP="00602CA0">
            <w:pPr>
              <w:keepNext/>
              <w:keepLines/>
              <w:spacing w:line="240" w:lineRule="auto"/>
              <w:rPr>
                <w:rFonts w:asciiTheme="minorHAnsi" w:hAnsiTheme="minorHAnsi" w:cstheme="minorHAnsi"/>
                <w:szCs w:val="20"/>
                <w:lang w:val="it-CH"/>
              </w:rPr>
            </w:pPr>
            <w:r w:rsidRPr="001F1DBD">
              <w:rPr>
                <w:rFonts w:asciiTheme="minorHAnsi" w:hAnsiTheme="minorHAnsi" w:cstheme="minorHAnsi"/>
                <w:szCs w:val="20"/>
                <w:lang w:val="it-CH"/>
              </w:rPr>
              <w:t xml:space="preserve">Una miniera di informazioni: </w:t>
            </w:r>
            <w:r w:rsidRPr="001F1DBD">
              <w:rPr>
                <w:rStyle w:val="Fett"/>
                <w:rFonts w:asciiTheme="minorHAnsi" w:hAnsiTheme="minorHAnsi" w:cstheme="minorHAnsi"/>
                <w:b w:val="0"/>
                <w:bCs w:val="0"/>
                <w:color w:val="444444"/>
                <w:szCs w:val="20"/>
                <w:bdr w:val="none" w:sz="0" w:space="0" w:color="auto" w:frame="1"/>
                <w:shd w:val="clear" w:color="auto" w:fill="FFFFFF"/>
                <w:lang w:val="it-IT"/>
              </w:rPr>
              <w:t>Superando.it</w:t>
            </w:r>
            <w:r w:rsidRPr="001F1DBD">
              <w:rPr>
                <w:rFonts w:asciiTheme="minorHAnsi" w:hAnsiTheme="minorHAnsi" w:cstheme="minorHAnsi"/>
                <w:szCs w:val="20"/>
                <w:lang w:val="it-IT"/>
              </w:rPr>
              <w:t xml:space="preserve"> </w:t>
            </w:r>
            <w:r w:rsidRPr="001F1DBD">
              <w:rPr>
                <w:rFonts w:asciiTheme="minorHAnsi" w:hAnsiTheme="minorHAnsi" w:cstheme="minorHAnsi"/>
                <w:color w:val="444444"/>
                <w:szCs w:val="20"/>
                <w:shd w:val="clear" w:color="auto" w:fill="FFFFFF"/>
                <w:lang w:val="it-IT"/>
              </w:rPr>
              <w:t>pubblica quotidianamente notizie ed approfondimenti su tematiche legate alla disabilità (</w:t>
            </w:r>
            <w:r>
              <w:rPr>
                <w:rFonts w:asciiTheme="minorHAnsi" w:hAnsiTheme="minorHAnsi" w:cstheme="minorHAnsi"/>
                <w:color w:val="444444"/>
                <w:szCs w:val="20"/>
                <w:shd w:val="clear" w:color="auto" w:fill="FFFFFF"/>
                <w:lang w:val="it-IT"/>
              </w:rPr>
              <w:t xml:space="preserve">anche in </w:t>
            </w:r>
            <w:r w:rsidRPr="001F1DBD">
              <w:rPr>
                <w:rFonts w:asciiTheme="minorHAnsi" w:hAnsiTheme="minorHAnsi" w:cstheme="minorHAnsi"/>
                <w:szCs w:val="20"/>
                <w:lang w:val="it-CH"/>
              </w:rPr>
              <w:t xml:space="preserve">ambito culturale). Il sito della Federazione italiana per il superamento del handicap segnala corsi, workshops, manifestazioni, pubblicazioni ecc. Possibilità di ricevere </w:t>
            </w:r>
            <w:r w:rsidRPr="001F1DBD">
              <w:rPr>
                <w:rFonts w:asciiTheme="minorHAnsi" w:hAnsiTheme="minorHAnsi" w:cstheme="minorHAnsi"/>
                <w:color w:val="444444"/>
                <w:szCs w:val="20"/>
                <w:shd w:val="clear" w:color="auto" w:fill="FFFFFF"/>
                <w:lang w:val="it-IT"/>
              </w:rPr>
              <w:t>la segnalazione d</w:t>
            </w:r>
            <w:r>
              <w:rPr>
                <w:rFonts w:asciiTheme="minorHAnsi" w:hAnsiTheme="minorHAnsi" w:cstheme="minorHAnsi"/>
                <w:color w:val="444444"/>
                <w:szCs w:val="20"/>
                <w:shd w:val="clear" w:color="auto" w:fill="FFFFFF"/>
                <w:lang w:val="it-IT"/>
              </w:rPr>
              <w:t>ei</w:t>
            </w:r>
            <w:r w:rsidRPr="001F1DBD">
              <w:rPr>
                <w:rFonts w:asciiTheme="minorHAnsi" w:hAnsiTheme="minorHAnsi" w:cstheme="minorHAnsi"/>
                <w:color w:val="444444"/>
                <w:szCs w:val="20"/>
                <w:shd w:val="clear" w:color="auto" w:fill="FFFFFF"/>
                <w:lang w:val="it-IT"/>
              </w:rPr>
              <w:t xml:space="preserve"> contenuti </w:t>
            </w:r>
            <w:r>
              <w:rPr>
                <w:rFonts w:asciiTheme="minorHAnsi" w:hAnsiTheme="minorHAnsi" w:cstheme="minorHAnsi"/>
                <w:color w:val="444444"/>
                <w:szCs w:val="20"/>
                <w:shd w:val="clear" w:color="auto" w:fill="FFFFFF"/>
                <w:lang w:val="it-IT"/>
              </w:rPr>
              <w:t xml:space="preserve">tramite </w:t>
            </w:r>
            <w:r w:rsidRPr="001F1DBD">
              <w:rPr>
                <w:rStyle w:val="Fett"/>
                <w:rFonts w:asciiTheme="minorHAnsi" w:hAnsiTheme="minorHAnsi" w:cstheme="minorHAnsi"/>
                <w:b w:val="0"/>
                <w:bCs w:val="0"/>
                <w:color w:val="444444"/>
                <w:szCs w:val="20"/>
                <w:bdr w:val="none" w:sz="0" w:space="0" w:color="auto" w:frame="1"/>
                <w:shd w:val="clear" w:color="auto" w:fill="FFFFFF"/>
                <w:lang w:val="it-IT"/>
              </w:rPr>
              <w:t>posta</w:t>
            </w:r>
            <w:r w:rsidRPr="001F1DBD">
              <w:rPr>
                <w:rStyle w:val="Fett"/>
                <w:rFonts w:asciiTheme="minorHAnsi" w:hAnsiTheme="minorHAnsi" w:cstheme="minorHAnsi"/>
                <w:color w:val="444444"/>
                <w:szCs w:val="20"/>
                <w:bdr w:val="none" w:sz="0" w:space="0" w:color="auto" w:frame="1"/>
                <w:shd w:val="clear" w:color="auto" w:fill="FFFFFF"/>
                <w:lang w:val="it-IT"/>
              </w:rPr>
              <w:t xml:space="preserve"> </w:t>
            </w:r>
            <w:r w:rsidRPr="001F1DBD">
              <w:rPr>
                <w:rStyle w:val="Fett"/>
                <w:rFonts w:asciiTheme="minorHAnsi" w:hAnsiTheme="minorHAnsi" w:cstheme="minorHAnsi"/>
                <w:b w:val="0"/>
                <w:bCs w:val="0"/>
                <w:color w:val="444444"/>
                <w:szCs w:val="20"/>
                <w:bdr w:val="none" w:sz="0" w:space="0" w:color="auto" w:frame="1"/>
                <w:shd w:val="clear" w:color="auto" w:fill="FFFFFF"/>
                <w:lang w:val="it-IT"/>
              </w:rPr>
              <w:t>elettronica</w:t>
            </w:r>
            <w:r w:rsidRPr="001F1DBD">
              <w:rPr>
                <w:rFonts w:asciiTheme="minorHAnsi" w:hAnsiTheme="minorHAnsi" w:cstheme="minorHAnsi"/>
                <w:color w:val="444444"/>
                <w:szCs w:val="20"/>
                <w:shd w:val="clear" w:color="auto" w:fill="FFFFFF"/>
                <w:lang w:val="it-IT"/>
              </w:rPr>
              <w:t>.</w:t>
            </w:r>
          </w:p>
        </w:tc>
      </w:tr>
      <w:tr w:rsidR="00087FCA" w:rsidRPr="00EF66F5" w14:paraId="7FB16037" w14:textId="77777777" w:rsidTr="00602CA0">
        <w:trPr>
          <w:trHeight w:val="361"/>
        </w:trPr>
        <w:tc>
          <w:tcPr>
            <w:tcW w:w="3602" w:type="dxa"/>
            <w:shd w:val="clear" w:color="auto" w:fill="D9D9D9" w:themeFill="background1" w:themeFillShade="D9"/>
          </w:tcPr>
          <w:p w14:paraId="4BA731E7" w14:textId="77777777" w:rsidR="00087FCA" w:rsidRPr="00EF66F5" w:rsidRDefault="00087FCA" w:rsidP="00602CA0">
            <w:pPr>
              <w:pStyle w:val="berschrift3"/>
              <w:rPr>
                <w:lang w:val="it-CH"/>
              </w:rPr>
            </w:pPr>
            <w:bookmarkStart w:id="16" w:name="_Toc120694203"/>
            <w:r w:rsidRPr="00EF66F5">
              <w:rPr>
                <w:lang w:val="it-CH"/>
              </w:rPr>
              <w:lastRenderedPageBreak/>
              <w:t>Arti sceniche</w:t>
            </w:r>
            <w:bookmarkEnd w:id="16"/>
          </w:p>
        </w:tc>
        <w:tc>
          <w:tcPr>
            <w:tcW w:w="5171" w:type="dxa"/>
            <w:shd w:val="clear" w:color="auto" w:fill="D9D9D9" w:themeFill="background1" w:themeFillShade="D9"/>
          </w:tcPr>
          <w:p w14:paraId="6832589C" w14:textId="77777777" w:rsidR="00087FCA" w:rsidRPr="00EF66F5" w:rsidRDefault="00087FCA" w:rsidP="00602CA0">
            <w:pPr>
              <w:keepNext/>
              <w:keepLines/>
              <w:spacing w:line="240" w:lineRule="auto"/>
              <w:rPr>
                <w:lang w:val="it-CH"/>
              </w:rPr>
            </w:pPr>
          </w:p>
        </w:tc>
        <w:tc>
          <w:tcPr>
            <w:tcW w:w="5729" w:type="dxa"/>
            <w:shd w:val="clear" w:color="auto" w:fill="D9D9D9" w:themeFill="background1" w:themeFillShade="D9"/>
          </w:tcPr>
          <w:p w14:paraId="6E7E55E0" w14:textId="77777777" w:rsidR="00087FCA" w:rsidRPr="00EF66F5" w:rsidRDefault="00087FCA" w:rsidP="00602CA0">
            <w:pPr>
              <w:keepNext/>
              <w:keepLines/>
              <w:spacing w:line="240" w:lineRule="auto"/>
              <w:rPr>
                <w:rFonts w:cs="Arial"/>
                <w:szCs w:val="20"/>
                <w:lang w:val="it-CH"/>
              </w:rPr>
            </w:pPr>
          </w:p>
        </w:tc>
      </w:tr>
      <w:tr w:rsidR="00087FCA" w:rsidRPr="00B117A5" w14:paraId="20156EA0" w14:textId="77777777" w:rsidTr="00602CA0">
        <w:trPr>
          <w:trHeight w:val="361"/>
        </w:trPr>
        <w:tc>
          <w:tcPr>
            <w:tcW w:w="3602" w:type="dxa"/>
            <w:shd w:val="clear" w:color="auto" w:fill="auto"/>
          </w:tcPr>
          <w:p w14:paraId="52C52945" w14:textId="77777777" w:rsidR="00087FCA" w:rsidRPr="00EF66F5" w:rsidRDefault="00087FCA" w:rsidP="00602CA0">
            <w:pPr>
              <w:keepNext/>
              <w:keepLines/>
              <w:spacing w:line="240" w:lineRule="auto"/>
              <w:rPr>
                <w:lang w:val="it-CH"/>
              </w:rPr>
            </w:pPr>
            <w:r>
              <w:rPr>
                <w:lang w:val="it-CH"/>
              </w:rPr>
              <w:t>Guida del Servizio Cultura inclusiva</w:t>
            </w:r>
          </w:p>
        </w:tc>
        <w:tc>
          <w:tcPr>
            <w:tcW w:w="5171" w:type="dxa"/>
            <w:shd w:val="clear" w:color="auto" w:fill="auto"/>
          </w:tcPr>
          <w:p w14:paraId="70CD2FAE" w14:textId="77777777" w:rsidR="00087FCA" w:rsidRPr="00EF66F5" w:rsidRDefault="003952C9" w:rsidP="00602CA0">
            <w:pPr>
              <w:keepNext/>
              <w:keepLines/>
              <w:spacing w:line="240" w:lineRule="auto"/>
              <w:rPr>
                <w:rStyle w:val="Hyperlink"/>
                <w:szCs w:val="20"/>
                <w:lang w:val="it-CH"/>
              </w:rPr>
            </w:pPr>
            <w:hyperlink r:id="rId17" w:history="1">
              <w:r w:rsidR="00087FCA" w:rsidRPr="008A78A5">
                <w:rPr>
                  <w:rStyle w:val="Hyperlink"/>
                  <w:szCs w:val="20"/>
                  <w:lang w:val="it-CH"/>
                </w:rPr>
                <w:t xml:space="preserve">Guida </w:t>
              </w:r>
              <w:r w:rsidR="00087FCA" w:rsidRPr="008A78A5">
                <w:rPr>
                  <w:rStyle w:val="Hyperlink"/>
                  <w:rFonts w:asciiTheme="minorHAnsi" w:hAnsiTheme="minorHAnsi" w:cs="Arial"/>
                  <w:bCs/>
                  <w:szCs w:val="20"/>
                  <w:lang w:val="it-CH"/>
                </w:rPr>
                <w:t>«</w:t>
              </w:r>
              <w:r w:rsidR="00087FCA" w:rsidRPr="008A78A5">
                <w:rPr>
                  <w:rStyle w:val="Hyperlink"/>
                  <w:szCs w:val="20"/>
                  <w:lang w:val="it-CH"/>
                </w:rPr>
                <w:t>Eventi culturali accessibili</w:t>
              </w:r>
              <w:r w:rsidR="00087FCA" w:rsidRPr="008A78A5">
                <w:rPr>
                  <w:rStyle w:val="Hyperlink"/>
                  <w:lang w:val="it-IT"/>
                </w:rPr>
                <w:t>»</w:t>
              </w:r>
              <w:r w:rsidR="00087FCA" w:rsidRPr="008A78A5">
                <w:rPr>
                  <w:rStyle w:val="Hyperlink"/>
                  <w:szCs w:val="20"/>
                  <w:lang w:val="it-CH"/>
                </w:rPr>
                <w:t xml:space="preserve"> (2019)</w:t>
              </w:r>
            </w:hyperlink>
            <w:r w:rsidR="00087FCA" w:rsidRPr="00EF66F5">
              <w:rPr>
                <w:rStyle w:val="Hyperlink"/>
                <w:color w:val="auto"/>
                <w:szCs w:val="20"/>
                <w:u w:val="none"/>
                <w:lang w:val="it-CH"/>
              </w:rPr>
              <w:t xml:space="preserve"> (pdf)</w:t>
            </w:r>
          </w:p>
          <w:p w14:paraId="0AAB0A78" w14:textId="77777777" w:rsidR="00087FCA" w:rsidRPr="00EF66F5" w:rsidRDefault="00087FCA" w:rsidP="00602CA0">
            <w:pPr>
              <w:keepNext/>
              <w:keepLines/>
              <w:spacing w:line="240" w:lineRule="auto"/>
              <w:rPr>
                <w:szCs w:val="20"/>
                <w:highlight w:val="yellow"/>
                <w:lang w:val="it-CH"/>
              </w:rPr>
            </w:pPr>
            <w:r w:rsidRPr="00EF66F5">
              <w:rPr>
                <w:rStyle w:val="Hyperlink"/>
                <w:color w:val="auto"/>
                <w:u w:val="none"/>
                <w:lang w:val="it-CH"/>
              </w:rPr>
              <w:t>Origine:</w:t>
            </w:r>
            <w:r w:rsidRPr="00EF66F5">
              <w:rPr>
                <w:rStyle w:val="Hyperlink"/>
                <w:color w:val="auto"/>
                <w:lang w:val="it-CH"/>
              </w:rPr>
              <w:t xml:space="preserve"> </w:t>
            </w:r>
            <w:hyperlink r:id="rId18" w:history="1">
              <w:r w:rsidRPr="00EF66F5">
                <w:rPr>
                  <w:rStyle w:val="Hyperlink"/>
                  <w:lang w:val="it-CH"/>
                </w:rPr>
                <w:t xml:space="preserve">Servizio Cultura </w:t>
              </w:r>
              <w:r>
                <w:rPr>
                  <w:rStyle w:val="Hyperlink"/>
                  <w:lang w:val="it-CH"/>
                </w:rPr>
                <w:t>i</w:t>
              </w:r>
              <w:r w:rsidRPr="00EF66F5">
                <w:rPr>
                  <w:rStyle w:val="Hyperlink"/>
                  <w:lang w:val="it-CH"/>
                </w:rPr>
                <w:t>nclusiva</w:t>
              </w:r>
            </w:hyperlink>
          </w:p>
        </w:tc>
        <w:tc>
          <w:tcPr>
            <w:tcW w:w="5729" w:type="dxa"/>
            <w:shd w:val="clear" w:color="auto" w:fill="auto"/>
          </w:tcPr>
          <w:p w14:paraId="5EBD5291" w14:textId="547AC0CD" w:rsidR="00087FCA" w:rsidRPr="00EF66F5" w:rsidRDefault="00087FCA" w:rsidP="00602CA0">
            <w:pPr>
              <w:keepNext/>
              <w:keepLines/>
              <w:spacing w:line="240" w:lineRule="auto"/>
              <w:rPr>
                <w:szCs w:val="20"/>
                <w:lang w:val="it-CH"/>
              </w:rPr>
            </w:pPr>
            <w:r w:rsidRPr="00EF66F5">
              <w:rPr>
                <w:szCs w:val="20"/>
                <w:lang w:val="it-CH"/>
              </w:rPr>
              <w:t xml:space="preserve">La guida </w:t>
            </w:r>
            <w:r w:rsidRPr="00EF66F5">
              <w:rPr>
                <w:rFonts w:asciiTheme="minorHAnsi" w:hAnsiTheme="minorHAnsi" w:cs="Arial"/>
                <w:bCs/>
                <w:szCs w:val="20"/>
                <w:lang w:val="it-CH"/>
              </w:rPr>
              <w:t>«</w:t>
            </w:r>
            <w:r w:rsidRPr="00EF66F5">
              <w:rPr>
                <w:szCs w:val="20"/>
                <w:lang w:val="it-CH"/>
              </w:rPr>
              <w:t>Eventi culturali accessibili</w:t>
            </w:r>
            <w:r w:rsidRPr="00B42039">
              <w:rPr>
                <w:lang w:val="it-IT"/>
              </w:rPr>
              <w:t>»</w:t>
            </w:r>
            <w:r w:rsidRPr="00EF66F5">
              <w:rPr>
                <w:szCs w:val="20"/>
                <w:lang w:val="it-CH"/>
              </w:rPr>
              <w:t xml:space="preserve"> del Servizio Cultura Inclusiva di Pro </w:t>
            </w:r>
            <w:proofErr w:type="spellStart"/>
            <w:r w:rsidRPr="00EF66F5">
              <w:rPr>
                <w:szCs w:val="20"/>
                <w:lang w:val="it-CH"/>
              </w:rPr>
              <w:t>Infirmis</w:t>
            </w:r>
            <w:proofErr w:type="spellEnd"/>
            <w:r w:rsidRPr="00EF66F5">
              <w:rPr>
                <w:szCs w:val="20"/>
                <w:lang w:val="it-CH"/>
              </w:rPr>
              <w:t xml:space="preserve">, Percento culturale Migros e </w:t>
            </w:r>
            <w:proofErr w:type="spellStart"/>
            <w:r w:rsidRPr="00EF66F5">
              <w:rPr>
                <w:szCs w:val="20"/>
                <w:lang w:val="it-CH"/>
              </w:rPr>
              <w:t>Sensability</w:t>
            </w:r>
            <w:proofErr w:type="spellEnd"/>
            <w:r w:rsidR="00247659">
              <w:rPr>
                <w:szCs w:val="20"/>
                <w:lang w:val="it-CH"/>
              </w:rPr>
              <w:t xml:space="preserve"> è</w:t>
            </w:r>
            <w:r w:rsidRPr="00EF66F5">
              <w:rPr>
                <w:szCs w:val="20"/>
                <w:lang w:val="it-CH"/>
              </w:rPr>
              <w:t xml:space="preserve"> stata prodotta da esperti con e senza disabilità. Segue il percorso dei clienti. Le sue liste di controllo e i suoi consigli sono utili per sensibilizzare i team di un'istituzione culturale. La guida è utile per tutte le istituzioni culturali. Il PDF è accessibile alle persone con disabilità visive.</w:t>
            </w:r>
          </w:p>
        </w:tc>
      </w:tr>
      <w:tr w:rsidR="00087FCA" w:rsidRPr="00B117A5" w14:paraId="6E6274CC" w14:textId="77777777" w:rsidTr="00602CA0">
        <w:trPr>
          <w:trHeight w:val="361"/>
        </w:trPr>
        <w:tc>
          <w:tcPr>
            <w:tcW w:w="3602" w:type="dxa"/>
            <w:shd w:val="clear" w:color="auto" w:fill="auto"/>
          </w:tcPr>
          <w:p w14:paraId="7141C3D1" w14:textId="77777777" w:rsidR="00087FCA" w:rsidRPr="00EF66F5" w:rsidRDefault="00087FCA" w:rsidP="00602CA0">
            <w:pPr>
              <w:keepNext/>
              <w:keepLines/>
              <w:spacing w:line="240" w:lineRule="auto"/>
              <w:rPr>
                <w:lang w:val="it-CH"/>
              </w:rPr>
            </w:pPr>
            <w:proofErr w:type="spellStart"/>
            <w:r>
              <w:rPr>
                <w:lang w:val="it-CH"/>
              </w:rPr>
              <w:t>Unlimited</w:t>
            </w:r>
            <w:proofErr w:type="spellEnd"/>
            <w:r>
              <w:rPr>
                <w:lang w:val="it-CH"/>
              </w:rPr>
              <w:t xml:space="preserve"> Italia: Rete italiana sulla danza inclusiva</w:t>
            </w:r>
          </w:p>
        </w:tc>
        <w:tc>
          <w:tcPr>
            <w:tcW w:w="5171" w:type="dxa"/>
            <w:shd w:val="clear" w:color="auto" w:fill="auto"/>
          </w:tcPr>
          <w:p w14:paraId="03022503" w14:textId="77777777" w:rsidR="00087FCA" w:rsidRPr="00EF66F5" w:rsidRDefault="003952C9" w:rsidP="00602CA0">
            <w:pPr>
              <w:keepNext/>
              <w:keepLines/>
              <w:tabs>
                <w:tab w:val="left" w:pos="3326"/>
              </w:tabs>
              <w:spacing w:line="240" w:lineRule="auto"/>
              <w:rPr>
                <w:szCs w:val="20"/>
                <w:lang w:val="it-CH"/>
              </w:rPr>
            </w:pPr>
            <w:hyperlink r:id="rId19" w:history="1">
              <w:proofErr w:type="spellStart"/>
              <w:r w:rsidR="00087FCA" w:rsidRPr="000922F2">
                <w:rPr>
                  <w:rStyle w:val="Hyperlink"/>
                  <w:szCs w:val="20"/>
                  <w:lang w:val="it-CH"/>
                </w:rPr>
                <w:t>Unlimited</w:t>
              </w:r>
              <w:proofErr w:type="spellEnd"/>
              <w:r w:rsidR="00087FCA" w:rsidRPr="000922F2">
                <w:rPr>
                  <w:rStyle w:val="Hyperlink"/>
                  <w:szCs w:val="20"/>
                  <w:lang w:val="it-CH"/>
                </w:rPr>
                <w:t xml:space="preserve"> Italia. Rete</w:t>
              </w:r>
              <w:r w:rsidR="00087FCA" w:rsidRPr="000922F2">
                <w:rPr>
                  <w:rStyle w:val="Hyperlink"/>
                  <w:szCs w:val="20"/>
                  <w:lang w:val="it-CH"/>
                </w:rPr>
                <w:t xml:space="preserve"> </w:t>
              </w:r>
              <w:r w:rsidR="00087FCA" w:rsidRPr="000922F2">
                <w:rPr>
                  <w:rStyle w:val="Hyperlink"/>
                  <w:szCs w:val="20"/>
                  <w:lang w:val="it-CH"/>
                </w:rPr>
                <w:t>italiana sulla danza inclusiva</w:t>
              </w:r>
            </w:hyperlink>
          </w:p>
        </w:tc>
        <w:tc>
          <w:tcPr>
            <w:tcW w:w="5729" w:type="dxa"/>
            <w:shd w:val="clear" w:color="auto" w:fill="auto"/>
          </w:tcPr>
          <w:p w14:paraId="04528FC7" w14:textId="3CAAB84E" w:rsidR="00087FCA" w:rsidRPr="00EF66F5" w:rsidRDefault="00087FCA" w:rsidP="00602CA0">
            <w:pPr>
              <w:keepNext/>
              <w:keepLines/>
              <w:spacing w:line="240" w:lineRule="auto"/>
              <w:rPr>
                <w:szCs w:val="20"/>
                <w:lang w:val="it-CH"/>
              </w:rPr>
            </w:pPr>
            <w:r w:rsidRPr="00EF66F5">
              <w:rPr>
                <w:szCs w:val="20"/>
                <w:lang w:val="it-CH"/>
              </w:rPr>
              <w:t>Dal 2015, questa rete italiana propone l'inclusione di artisti e persone interessate abili e con disabilità che lavorano insieme e hanno accesso alle stesse opportunità</w:t>
            </w:r>
            <w:r w:rsidR="00247659">
              <w:rPr>
                <w:szCs w:val="20"/>
                <w:lang w:val="it-CH"/>
              </w:rPr>
              <w:t>.</w:t>
            </w:r>
            <w:r w:rsidRPr="00EF66F5">
              <w:rPr>
                <w:szCs w:val="20"/>
                <w:lang w:val="it-CH"/>
              </w:rPr>
              <w:t xml:space="preserve"> Supporta azioni che impattino sul sistema culturale e sui soggetti che si occupano di arte e creatività</w:t>
            </w:r>
            <w:r w:rsidR="00247659">
              <w:rPr>
                <w:szCs w:val="20"/>
                <w:lang w:val="it-CH"/>
              </w:rPr>
              <w:t>.</w:t>
            </w:r>
            <w:r w:rsidRPr="00EF66F5">
              <w:rPr>
                <w:szCs w:val="20"/>
                <w:lang w:val="it-CH"/>
              </w:rPr>
              <w:t xml:space="preserve"> Stimola una discussione sull'accesso alla formazione per persone con disabilità che aspirano alla professione</w:t>
            </w:r>
            <w:r w:rsidR="00247659">
              <w:rPr>
                <w:szCs w:val="20"/>
                <w:lang w:val="it-CH"/>
              </w:rPr>
              <w:t xml:space="preserve">. </w:t>
            </w:r>
            <w:r w:rsidRPr="00EF66F5">
              <w:rPr>
                <w:szCs w:val="20"/>
                <w:lang w:val="it-CH"/>
              </w:rPr>
              <w:t>Produce figure di riferimento per il pubblico disabile e per i giovani artisti</w:t>
            </w:r>
            <w:r w:rsidR="00247659">
              <w:rPr>
                <w:szCs w:val="20"/>
                <w:lang w:val="it-CH"/>
              </w:rPr>
              <w:t xml:space="preserve">. </w:t>
            </w:r>
            <w:r w:rsidRPr="00EF66F5">
              <w:rPr>
                <w:szCs w:val="20"/>
                <w:lang w:val="it-CH"/>
              </w:rPr>
              <w:t xml:space="preserve">Sollecita lo </w:t>
            </w:r>
            <w:proofErr w:type="spellStart"/>
            <w:r w:rsidRPr="00EF66F5">
              <w:rPr>
                <w:szCs w:val="20"/>
                <w:lang w:val="it-CH"/>
              </w:rPr>
              <w:t>sbarrieramento</w:t>
            </w:r>
            <w:proofErr w:type="spellEnd"/>
            <w:r w:rsidRPr="00EF66F5">
              <w:rPr>
                <w:szCs w:val="20"/>
                <w:lang w:val="it-CH"/>
              </w:rPr>
              <w:t xml:space="preserve"> di tutti gli spazi di spettacolo.</w:t>
            </w:r>
          </w:p>
        </w:tc>
      </w:tr>
      <w:tr w:rsidR="00087FCA" w:rsidRPr="00B117A5" w14:paraId="245AC309" w14:textId="77777777" w:rsidTr="00602CA0">
        <w:trPr>
          <w:trHeight w:val="361"/>
        </w:trPr>
        <w:tc>
          <w:tcPr>
            <w:tcW w:w="3602" w:type="dxa"/>
            <w:shd w:val="clear" w:color="auto" w:fill="auto"/>
          </w:tcPr>
          <w:p w14:paraId="5227AD16" w14:textId="77777777" w:rsidR="00087FCA" w:rsidRPr="00B05B5C" w:rsidRDefault="00087FCA" w:rsidP="00602CA0">
            <w:pPr>
              <w:keepNext/>
              <w:keepLines/>
              <w:spacing w:line="240" w:lineRule="auto"/>
              <w:rPr>
                <w:lang w:val="fr-CH"/>
              </w:rPr>
            </w:pPr>
            <w:r w:rsidRPr="00B05B5C">
              <w:rPr>
                <w:lang w:val="fr-CH"/>
              </w:rPr>
              <w:t>Ministère de la Culture</w:t>
            </w:r>
            <w:r>
              <w:rPr>
                <w:lang w:val="fr-CH"/>
              </w:rPr>
              <w:t xml:space="preserve"> et de la Communication</w:t>
            </w:r>
            <w:r w:rsidRPr="00B05B5C">
              <w:rPr>
                <w:lang w:val="fr-CH"/>
              </w:rPr>
              <w:t>: Culture et Handicap</w:t>
            </w:r>
          </w:p>
        </w:tc>
        <w:tc>
          <w:tcPr>
            <w:tcW w:w="5171" w:type="dxa"/>
            <w:shd w:val="clear" w:color="auto" w:fill="auto"/>
          </w:tcPr>
          <w:p w14:paraId="572800C7" w14:textId="253B72FA" w:rsidR="00087FCA" w:rsidRPr="008B1E52" w:rsidRDefault="003952C9" w:rsidP="00602CA0">
            <w:pPr>
              <w:keepNext/>
              <w:keepLines/>
              <w:spacing w:line="240" w:lineRule="auto"/>
              <w:rPr>
                <w:rStyle w:val="Hyperlink"/>
                <w:lang w:val="fr-CH"/>
              </w:rPr>
            </w:pPr>
            <w:hyperlink r:id="rId20" w:history="1">
              <w:r w:rsidR="00087FCA" w:rsidRPr="00FF5CE1">
                <w:rPr>
                  <w:rStyle w:val="Hyperlink"/>
                  <w:lang w:val="fr-CH"/>
                </w:rPr>
                <w:t xml:space="preserve">Culture et Handicap. Guide </w:t>
              </w:r>
              <w:proofErr w:type="spellStart"/>
              <w:r w:rsidR="00087FCA" w:rsidRPr="00FF5CE1">
                <w:rPr>
                  <w:rStyle w:val="Hyperlink"/>
                  <w:lang w:val="fr-CH"/>
                </w:rPr>
                <w:t>practique</w:t>
              </w:r>
              <w:proofErr w:type="spellEnd"/>
              <w:r w:rsidR="00087FCA" w:rsidRPr="00FF5CE1">
                <w:rPr>
                  <w:rStyle w:val="Hyperlink"/>
                  <w:lang w:val="fr-CH"/>
                </w:rPr>
                <w:t xml:space="preserve"> </w:t>
              </w:r>
              <w:r w:rsidR="00087FCA">
                <w:rPr>
                  <w:rStyle w:val="Hyperlink"/>
                  <w:lang w:val="fr-CH"/>
                </w:rPr>
                <w:t>de</w:t>
              </w:r>
              <w:r w:rsidR="00087FCA" w:rsidRPr="00FF5CE1">
                <w:rPr>
                  <w:rStyle w:val="Hyperlink"/>
                  <w:lang w:val="fr-CH"/>
                </w:rPr>
                <w:t xml:space="preserve"> l’</w:t>
              </w:r>
              <w:r w:rsidR="00087FCA" w:rsidRPr="00FF5CE1">
                <w:rPr>
                  <w:rStyle w:val="Hyperlink"/>
                  <w:lang w:val="fr-CH"/>
                </w:rPr>
                <w:t>a</w:t>
              </w:r>
              <w:r w:rsidR="00087FCA" w:rsidRPr="00FF5CE1">
                <w:rPr>
                  <w:rStyle w:val="Hyperlink"/>
                  <w:lang w:val="fr-CH"/>
                </w:rPr>
                <w:t>ccessibilit</w:t>
              </w:r>
              <w:r w:rsidR="00087FCA">
                <w:rPr>
                  <w:rStyle w:val="Hyperlink"/>
                  <w:lang w:val="fr-CH"/>
                </w:rPr>
                <w:t>é</w:t>
              </w:r>
              <w:r w:rsidR="00087FCA" w:rsidRPr="00FF5CE1">
                <w:rPr>
                  <w:rStyle w:val="Hyperlink"/>
                  <w:lang w:val="fr-CH"/>
                </w:rPr>
                <w:t>. (2007)</w:t>
              </w:r>
            </w:hyperlink>
            <w:r w:rsidR="008B1E52">
              <w:rPr>
                <w:rStyle w:val="Hyperlink"/>
                <w:lang w:val="fr-CH"/>
              </w:rPr>
              <w:t xml:space="preserve"> </w:t>
            </w:r>
            <w:r w:rsidR="008B1E52" w:rsidRPr="000922F2">
              <w:rPr>
                <w:lang w:val="fr-CH"/>
              </w:rPr>
              <w:t xml:space="preserve">(PDF, in </w:t>
            </w:r>
            <w:proofErr w:type="spellStart"/>
            <w:r w:rsidR="008B1E52" w:rsidRPr="000922F2">
              <w:rPr>
                <w:lang w:val="fr-CH"/>
              </w:rPr>
              <w:t>francese</w:t>
            </w:r>
            <w:proofErr w:type="spellEnd"/>
            <w:r w:rsidR="008B1E52" w:rsidRPr="000922F2">
              <w:rPr>
                <w:lang w:val="fr-CH"/>
              </w:rPr>
              <w:t>)</w:t>
            </w:r>
          </w:p>
          <w:p w14:paraId="34B2BFB0" w14:textId="77777777" w:rsidR="00087FCA" w:rsidRPr="00FF5CE1" w:rsidRDefault="00087FCA" w:rsidP="00602CA0">
            <w:pPr>
              <w:keepNext/>
              <w:keepLines/>
              <w:spacing w:line="240" w:lineRule="auto"/>
              <w:rPr>
                <w:lang w:val="fr-CH"/>
              </w:rPr>
            </w:pPr>
            <w:r w:rsidRPr="000C665D">
              <w:rPr>
                <w:lang w:val="fr-CH"/>
              </w:rPr>
              <w:t xml:space="preserve">Origine: </w:t>
            </w:r>
            <w:hyperlink r:id="rId21" w:history="1">
              <w:r w:rsidRPr="000C665D">
                <w:rPr>
                  <w:rStyle w:val="Hyperlink"/>
                  <w:lang w:val="fr-CH"/>
                </w:rPr>
                <w:t>Ministère de la cult</w:t>
              </w:r>
              <w:r w:rsidRPr="000C665D">
                <w:rPr>
                  <w:rStyle w:val="Hyperlink"/>
                  <w:lang w:val="fr-CH"/>
                </w:rPr>
                <w:t>u</w:t>
              </w:r>
              <w:r w:rsidRPr="000C665D">
                <w:rPr>
                  <w:rStyle w:val="Hyperlink"/>
                  <w:lang w:val="fr-CH"/>
                </w:rPr>
                <w:t>re. Culture et handicap</w:t>
              </w:r>
            </w:hyperlink>
            <w:r w:rsidRPr="00FF5CE1">
              <w:rPr>
                <w:rStyle w:val="Hyperlink"/>
                <w:color w:val="auto"/>
                <w:u w:val="none"/>
                <w:lang w:val="fr-CH"/>
              </w:rPr>
              <w:t xml:space="preserve"> </w:t>
            </w:r>
          </w:p>
        </w:tc>
        <w:tc>
          <w:tcPr>
            <w:tcW w:w="5729" w:type="dxa"/>
            <w:shd w:val="clear" w:color="auto" w:fill="auto"/>
          </w:tcPr>
          <w:p w14:paraId="4870A445" w14:textId="77777777" w:rsidR="00087FCA" w:rsidRPr="00EF66F5" w:rsidRDefault="00087FCA" w:rsidP="00602CA0">
            <w:pPr>
              <w:keepNext/>
              <w:keepLines/>
              <w:spacing w:line="240" w:lineRule="auto"/>
              <w:rPr>
                <w:szCs w:val="20"/>
                <w:lang w:val="it-CH"/>
              </w:rPr>
            </w:pPr>
            <w:r>
              <w:rPr>
                <w:rFonts w:cs="Arial"/>
                <w:szCs w:val="20"/>
                <w:lang w:val="it-CH"/>
              </w:rPr>
              <w:t>G</w:t>
            </w:r>
            <w:r w:rsidRPr="00EF66F5">
              <w:rPr>
                <w:rFonts w:cs="Arial"/>
                <w:szCs w:val="20"/>
                <w:lang w:val="it-CH"/>
              </w:rPr>
              <w:t>uida di riferimento del Ministero della Cultura e della Comunicazione di Francia per sviluppare l'accessibilità culturale.</w:t>
            </w:r>
          </w:p>
        </w:tc>
      </w:tr>
      <w:tr w:rsidR="00087FCA" w:rsidRPr="00B117A5" w14:paraId="59B21720" w14:textId="77777777" w:rsidTr="00602CA0">
        <w:trPr>
          <w:trHeight w:val="361"/>
        </w:trPr>
        <w:tc>
          <w:tcPr>
            <w:tcW w:w="3602" w:type="dxa"/>
            <w:shd w:val="clear" w:color="auto" w:fill="auto"/>
          </w:tcPr>
          <w:p w14:paraId="48F8ED30" w14:textId="77777777" w:rsidR="00087FCA" w:rsidRPr="00B05B5C" w:rsidRDefault="00087FCA" w:rsidP="00602CA0">
            <w:pPr>
              <w:keepNext/>
              <w:keepLines/>
              <w:spacing w:line="240" w:lineRule="auto"/>
              <w:rPr>
                <w:lang w:val="fr-CH"/>
              </w:rPr>
            </w:pPr>
            <w:r w:rsidRPr="00B05B5C">
              <w:rPr>
                <w:lang w:val="fr-CH"/>
              </w:rPr>
              <w:t>Ministère de la Culture</w:t>
            </w:r>
            <w:r>
              <w:rPr>
                <w:lang w:val="fr-CH"/>
              </w:rPr>
              <w:t xml:space="preserve"> et de la Communication</w:t>
            </w:r>
            <w:r w:rsidRPr="00B05B5C">
              <w:rPr>
                <w:lang w:val="fr-CH"/>
              </w:rPr>
              <w:t>: Accessibilité et spectacle vivant</w:t>
            </w:r>
          </w:p>
        </w:tc>
        <w:tc>
          <w:tcPr>
            <w:tcW w:w="5171" w:type="dxa"/>
            <w:shd w:val="clear" w:color="auto" w:fill="auto"/>
          </w:tcPr>
          <w:p w14:paraId="10B017C4" w14:textId="46E5EA07" w:rsidR="00087FCA" w:rsidRPr="00907258" w:rsidRDefault="003952C9" w:rsidP="00602CA0">
            <w:pPr>
              <w:keepNext/>
              <w:keepLines/>
              <w:spacing w:line="240" w:lineRule="auto"/>
              <w:rPr>
                <w:rStyle w:val="Hyperlink"/>
                <w:color w:val="auto"/>
                <w:u w:val="none"/>
                <w:lang w:val="fr-CH"/>
              </w:rPr>
            </w:pPr>
            <w:hyperlink r:id="rId22" w:history="1">
              <w:r w:rsidR="00087FCA" w:rsidRPr="00907258">
                <w:rPr>
                  <w:rStyle w:val="Hyperlink"/>
                  <w:lang w:val="fr-CH"/>
                </w:rPr>
                <w:t>Accessibilité et specta</w:t>
              </w:r>
              <w:r w:rsidR="00087FCA">
                <w:rPr>
                  <w:rStyle w:val="Hyperlink"/>
                  <w:lang w:val="fr-CH"/>
                </w:rPr>
                <w:t>cle vivant</w:t>
              </w:r>
              <w:r w:rsidR="00087FCA" w:rsidRPr="00907258">
                <w:rPr>
                  <w:rStyle w:val="Hyperlink"/>
                  <w:lang w:val="fr-CH"/>
                </w:rPr>
                <w:t xml:space="preserve">. </w:t>
              </w:r>
              <w:r w:rsidR="00087FCA" w:rsidRPr="00907258">
                <w:rPr>
                  <w:rStyle w:val="Hyperlink"/>
                  <w:lang w:val="fr-CH"/>
                </w:rPr>
                <w:t>G</w:t>
              </w:r>
              <w:r w:rsidR="00087FCA" w:rsidRPr="00907258">
                <w:rPr>
                  <w:rStyle w:val="Hyperlink"/>
                  <w:lang w:val="fr-CH"/>
                </w:rPr>
                <w:t>uide prati</w:t>
              </w:r>
              <w:r w:rsidR="00087FCA">
                <w:rPr>
                  <w:rStyle w:val="Hyperlink"/>
                  <w:lang w:val="fr-CH"/>
                </w:rPr>
                <w:t>que</w:t>
              </w:r>
              <w:r w:rsidR="00087FCA" w:rsidRPr="00907258">
                <w:rPr>
                  <w:rStyle w:val="Hyperlink"/>
                  <w:lang w:val="fr-CH"/>
                </w:rPr>
                <w:t xml:space="preserve"> (2008)</w:t>
              </w:r>
            </w:hyperlink>
            <w:r w:rsidR="00087FCA" w:rsidRPr="00907258">
              <w:rPr>
                <w:rStyle w:val="Hyperlink"/>
                <w:color w:val="auto"/>
                <w:u w:val="none"/>
                <w:lang w:val="fr-CH"/>
              </w:rPr>
              <w:t xml:space="preserve"> </w:t>
            </w:r>
            <w:r w:rsidR="008B1E52" w:rsidRPr="000922F2">
              <w:rPr>
                <w:lang w:val="fr-CH"/>
              </w:rPr>
              <w:t xml:space="preserve">(PDF, in </w:t>
            </w:r>
            <w:proofErr w:type="spellStart"/>
            <w:r w:rsidR="008B1E52" w:rsidRPr="000922F2">
              <w:rPr>
                <w:lang w:val="fr-CH"/>
              </w:rPr>
              <w:t>francese</w:t>
            </w:r>
            <w:proofErr w:type="spellEnd"/>
            <w:r w:rsidR="008B1E52" w:rsidRPr="000922F2">
              <w:rPr>
                <w:lang w:val="fr-CH"/>
              </w:rPr>
              <w:t>)</w:t>
            </w:r>
          </w:p>
          <w:p w14:paraId="4E8C7F10" w14:textId="77777777" w:rsidR="00087FCA" w:rsidRPr="00907258" w:rsidRDefault="00087FCA" w:rsidP="00602CA0">
            <w:pPr>
              <w:keepNext/>
              <w:keepLines/>
              <w:spacing w:line="240" w:lineRule="auto"/>
              <w:rPr>
                <w:lang w:val="fr-CH"/>
              </w:rPr>
            </w:pPr>
            <w:r w:rsidRPr="000C665D">
              <w:rPr>
                <w:lang w:val="fr-CH"/>
              </w:rPr>
              <w:t xml:space="preserve">Origine: </w:t>
            </w:r>
            <w:hyperlink r:id="rId23" w:history="1">
              <w:r w:rsidRPr="000C665D">
                <w:rPr>
                  <w:rStyle w:val="Hyperlink"/>
                  <w:lang w:val="fr-CH"/>
                </w:rPr>
                <w:t>Culture et handicap</w:t>
              </w:r>
            </w:hyperlink>
          </w:p>
        </w:tc>
        <w:tc>
          <w:tcPr>
            <w:tcW w:w="5729" w:type="dxa"/>
            <w:shd w:val="clear" w:color="auto" w:fill="auto"/>
          </w:tcPr>
          <w:p w14:paraId="7EF35FE0" w14:textId="77777777" w:rsidR="00087FCA" w:rsidRPr="00EF66F5" w:rsidRDefault="00087FCA" w:rsidP="00602CA0">
            <w:pPr>
              <w:keepNext/>
              <w:keepLines/>
              <w:spacing w:line="240" w:lineRule="auto"/>
              <w:rPr>
                <w:rFonts w:cs="Arial"/>
                <w:szCs w:val="20"/>
                <w:lang w:val="it-CH"/>
              </w:rPr>
            </w:pPr>
            <w:r>
              <w:rPr>
                <w:rFonts w:cs="Arial"/>
                <w:szCs w:val="20"/>
                <w:lang w:val="it-CH"/>
              </w:rPr>
              <w:t>Il s</w:t>
            </w:r>
            <w:r w:rsidRPr="00EF66F5">
              <w:rPr>
                <w:rFonts w:cs="Arial"/>
                <w:szCs w:val="20"/>
                <w:lang w:val="it-CH"/>
              </w:rPr>
              <w:t xml:space="preserve">econdo volume </w:t>
            </w:r>
            <w:r>
              <w:rPr>
                <w:rFonts w:cs="Arial"/>
                <w:szCs w:val="20"/>
                <w:lang w:val="it-CH"/>
              </w:rPr>
              <w:t>prodotto dal Ministero della Cultura e della Comunicazione di Francia è</w:t>
            </w:r>
            <w:r w:rsidRPr="00EF66F5">
              <w:rPr>
                <w:rFonts w:cs="Arial"/>
                <w:szCs w:val="20"/>
                <w:lang w:val="it-CH"/>
              </w:rPr>
              <w:t xml:space="preserve"> dedicat</w:t>
            </w:r>
            <w:r>
              <w:rPr>
                <w:rFonts w:cs="Arial"/>
                <w:szCs w:val="20"/>
                <w:lang w:val="it-CH"/>
              </w:rPr>
              <w:t>o</w:t>
            </w:r>
            <w:r w:rsidRPr="00EF66F5">
              <w:rPr>
                <w:rFonts w:cs="Arial"/>
                <w:szCs w:val="20"/>
                <w:lang w:val="it-CH"/>
              </w:rPr>
              <w:t xml:space="preserve"> alla performance dal vivo.</w:t>
            </w:r>
            <w:r>
              <w:rPr>
                <w:rFonts w:cs="Arial"/>
                <w:szCs w:val="20"/>
                <w:lang w:val="it-CH"/>
              </w:rPr>
              <w:t xml:space="preserve"> L</w:t>
            </w:r>
            <w:r w:rsidRPr="001D086C">
              <w:rPr>
                <w:rFonts w:cs="Arial"/>
                <w:szCs w:val="20"/>
                <w:lang w:val="it-CH"/>
              </w:rPr>
              <w:t xml:space="preserve">a guida </w:t>
            </w:r>
            <w:r>
              <w:rPr>
                <w:rFonts w:cs="Arial"/>
                <w:szCs w:val="20"/>
                <w:lang w:val="it-CH"/>
              </w:rPr>
              <w:t>mira a c</w:t>
            </w:r>
            <w:r w:rsidRPr="001D086C">
              <w:rPr>
                <w:rFonts w:cs="Arial"/>
                <w:szCs w:val="20"/>
                <w:lang w:val="it-CH"/>
              </w:rPr>
              <w:t>hiarire le questioni relative all'accessibilità</w:t>
            </w:r>
            <w:r>
              <w:rPr>
                <w:rFonts w:cs="Arial"/>
                <w:szCs w:val="20"/>
                <w:lang w:val="it-CH"/>
              </w:rPr>
              <w:t>, i</w:t>
            </w:r>
            <w:r w:rsidRPr="001D086C">
              <w:rPr>
                <w:rFonts w:cs="Arial"/>
                <w:szCs w:val="20"/>
                <w:lang w:val="it-CH"/>
              </w:rPr>
              <w:t>nforma</w:t>
            </w:r>
            <w:r>
              <w:rPr>
                <w:rFonts w:cs="Arial"/>
                <w:szCs w:val="20"/>
                <w:lang w:val="it-CH"/>
              </w:rPr>
              <w:t>re</w:t>
            </w:r>
            <w:r w:rsidRPr="001D086C">
              <w:rPr>
                <w:rFonts w:cs="Arial"/>
                <w:szCs w:val="20"/>
                <w:lang w:val="it-CH"/>
              </w:rPr>
              <w:t xml:space="preserve"> sui passi da seguire</w:t>
            </w:r>
            <w:r>
              <w:rPr>
                <w:rFonts w:cs="Arial"/>
                <w:szCs w:val="20"/>
                <w:lang w:val="it-CH"/>
              </w:rPr>
              <w:t>, f</w:t>
            </w:r>
            <w:r w:rsidRPr="001D086C">
              <w:rPr>
                <w:rFonts w:cs="Arial"/>
                <w:szCs w:val="20"/>
                <w:lang w:val="it-CH"/>
              </w:rPr>
              <w:t>ornire esempi di risultati</w:t>
            </w:r>
            <w:r>
              <w:rPr>
                <w:rFonts w:cs="Arial"/>
                <w:szCs w:val="20"/>
                <w:lang w:val="it-CH"/>
              </w:rPr>
              <w:t>, i</w:t>
            </w:r>
            <w:r w:rsidRPr="001D086C">
              <w:rPr>
                <w:rFonts w:cs="Arial"/>
                <w:szCs w:val="20"/>
                <w:lang w:val="it-CH"/>
              </w:rPr>
              <w:t>ndicare le risorse disponibili e incoraggiare così una migliore in</w:t>
            </w:r>
            <w:r>
              <w:rPr>
                <w:rFonts w:cs="Arial"/>
                <w:szCs w:val="20"/>
                <w:lang w:val="it-CH"/>
              </w:rPr>
              <w:t>clusion</w:t>
            </w:r>
            <w:r w:rsidRPr="001D086C">
              <w:rPr>
                <w:rFonts w:cs="Arial"/>
                <w:szCs w:val="20"/>
                <w:lang w:val="it-CH"/>
              </w:rPr>
              <w:t>e delle persone con disabilità nell</w:t>
            </w:r>
            <w:r>
              <w:rPr>
                <w:rFonts w:cs="Arial"/>
                <w:szCs w:val="20"/>
                <w:lang w:val="it-CH"/>
              </w:rPr>
              <w:t xml:space="preserve">e </w:t>
            </w:r>
            <w:r w:rsidRPr="005668D3">
              <w:rPr>
                <w:rFonts w:cs="Arial"/>
                <w:szCs w:val="20"/>
                <w:lang w:val="it-CH"/>
              </w:rPr>
              <w:t xml:space="preserve">istituzioni </w:t>
            </w:r>
            <w:r>
              <w:rPr>
                <w:rFonts w:cs="Arial"/>
                <w:szCs w:val="20"/>
                <w:lang w:val="it-CH"/>
              </w:rPr>
              <w:t>culturali</w:t>
            </w:r>
            <w:r w:rsidRPr="001D086C">
              <w:rPr>
                <w:rFonts w:cs="Arial"/>
                <w:szCs w:val="20"/>
                <w:lang w:val="it-CH"/>
              </w:rPr>
              <w:t>.</w:t>
            </w:r>
          </w:p>
        </w:tc>
      </w:tr>
      <w:tr w:rsidR="00087FCA" w:rsidRPr="00B117A5" w14:paraId="6100D299" w14:textId="77777777" w:rsidTr="00602CA0">
        <w:trPr>
          <w:trHeight w:val="361"/>
        </w:trPr>
        <w:tc>
          <w:tcPr>
            <w:tcW w:w="3602" w:type="dxa"/>
            <w:shd w:val="clear" w:color="auto" w:fill="auto"/>
          </w:tcPr>
          <w:p w14:paraId="202DFF1E" w14:textId="77777777" w:rsidR="00087FCA" w:rsidRPr="00FF5CE1" w:rsidRDefault="00087FCA" w:rsidP="00602CA0">
            <w:pPr>
              <w:keepNext/>
              <w:keepLines/>
              <w:spacing w:line="240" w:lineRule="auto"/>
              <w:rPr>
                <w:lang w:val="fr-CH"/>
              </w:rPr>
            </w:pPr>
            <w:r w:rsidRPr="00B05B5C">
              <w:rPr>
                <w:lang w:val="fr-CH"/>
              </w:rPr>
              <w:lastRenderedPageBreak/>
              <w:t>Ministère de la Culture</w:t>
            </w:r>
            <w:r>
              <w:rPr>
                <w:lang w:val="fr-CH"/>
              </w:rPr>
              <w:t xml:space="preserve"> et de la Communication</w:t>
            </w:r>
            <w:r w:rsidRPr="00B05B5C">
              <w:rPr>
                <w:lang w:val="fr-CH"/>
              </w:rPr>
              <w:t>:</w:t>
            </w:r>
            <w:r>
              <w:rPr>
                <w:lang w:val="fr-CH"/>
              </w:rPr>
              <w:t xml:space="preserve"> Enseignement artistique accessible</w:t>
            </w:r>
          </w:p>
        </w:tc>
        <w:tc>
          <w:tcPr>
            <w:tcW w:w="5171" w:type="dxa"/>
            <w:shd w:val="clear" w:color="auto" w:fill="auto"/>
          </w:tcPr>
          <w:p w14:paraId="1FA0E93C" w14:textId="77777777" w:rsidR="00087FCA" w:rsidRPr="000922F2" w:rsidRDefault="003952C9" w:rsidP="00602CA0">
            <w:pPr>
              <w:keepNext/>
              <w:keepLines/>
              <w:tabs>
                <w:tab w:val="left" w:pos="2062"/>
              </w:tabs>
              <w:spacing w:line="240" w:lineRule="auto"/>
              <w:rPr>
                <w:lang w:val="fr-CH"/>
              </w:rPr>
            </w:pPr>
            <w:hyperlink r:id="rId24" w:history="1">
              <w:r w:rsidR="00087FCA" w:rsidRPr="00FF5CE1">
                <w:rPr>
                  <w:rStyle w:val="Hyperlink"/>
                  <w:lang w:val="fr-CH"/>
                </w:rPr>
                <w:t>Pour un ense</w:t>
              </w:r>
              <w:r w:rsidR="00087FCA">
                <w:rPr>
                  <w:rStyle w:val="Hyperlink"/>
                  <w:lang w:val="fr-CH"/>
                </w:rPr>
                <w:t>i</w:t>
              </w:r>
              <w:r w:rsidR="00087FCA" w:rsidRPr="00FF5CE1">
                <w:rPr>
                  <w:rStyle w:val="Hyperlink"/>
                  <w:lang w:val="fr-CH"/>
                </w:rPr>
                <w:t xml:space="preserve">gnement artistique accessible. Danse, musique, théâtre. </w:t>
              </w:r>
              <w:r w:rsidR="00087FCA" w:rsidRPr="000922F2">
                <w:rPr>
                  <w:rStyle w:val="Hyperlink"/>
                  <w:lang w:val="fr-CH"/>
                </w:rPr>
                <w:t>Gui</w:t>
              </w:r>
              <w:r w:rsidR="00087FCA" w:rsidRPr="000922F2">
                <w:rPr>
                  <w:rStyle w:val="Hyperlink"/>
                  <w:lang w:val="fr-CH"/>
                </w:rPr>
                <w:t>d</w:t>
              </w:r>
              <w:r w:rsidR="00087FCA" w:rsidRPr="000922F2">
                <w:rPr>
                  <w:rStyle w:val="Hyperlink"/>
                  <w:lang w:val="fr-CH"/>
                </w:rPr>
                <w:t>e pratique (2020)</w:t>
              </w:r>
            </w:hyperlink>
            <w:r w:rsidR="00087FCA" w:rsidRPr="000922F2">
              <w:rPr>
                <w:lang w:val="fr-CH"/>
              </w:rPr>
              <w:t xml:space="preserve"> (PDF, in </w:t>
            </w:r>
            <w:proofErr w:type="spellStart"/>
            <w:r w:rsidR="00087FCA" w:rsidRPr="000922F2">
              <w:rPr>
                <w:lang w:val="fr-CH"/>
              </w:rPr>
              <w:t>francese</w:t>
            </w:r>
            <w:proofErr w:type="spellEnd"/>
            <w:r w:rsidR="00087FCA" w:rsidRPr="000922F2">
              <w:rPr>
                <w:lang w:val="fr-CH"/>
              </w:rPr>
              <w:t>)</w:t>
            </w:r>
          </w:p>
          <w:p w14:paraId="7B205346" w14:textId="77777777" w:rsidR="00087FCA" w:rsidRPr="000922F2" w:rsidRDefault="00087FCA" w:rsidP="00602CA0">
            <w:pPr>
              <w:keepNext/>
              <w:keepLines/>
              <w:tabs>
                <w:tab w:val="left" w:pos="2062"/>
              </w:tabs>
              <w:spacing w:line="240" w:lineRule="auto"/>
              <w:rPr>
                <w:lang w:val="fr-CH"/>
              </w:rPr>
            </w:pPr>
          </w:p>
          <w:p w14:paraId="22279247" w14:textId="77777777" w:rsidR="00087FCA" w:rsidRPr="00615814" w:rsidRDefault="00087FCA" w:rsidP="00602CA0">
            <w:pPr>
              <w:keepNext/>
              <w:keepLines/>
              <w:tabs>
                <w:tab w:val="left" w:pos="2062"/>
              </w:tabs>
              <w:spacing w:line="240" w:lineRule="auto"/>
              <w:rPr>
                <w:lang w:val="fr-CH"/>
              </w:rPr>
            </w:pPr>
            <w:r w:rsidRPr="000C665D">
              <w:rPr>
                <w:lang w:val="fr-CH"/>
              </w:rPr>
              <w:t xml:space="preserve">Origine: </w:t>
            </w:r>
            <w:hyperlink r:id="rId25" w:history="1">
              <w:r w:rsidRPr="000C665D">
                <w:rPr>
                  <w:rStyle w:val="Hyperlink"/>
                  <w:lang w:val="fr-CH"/>
                </w:rPr>
                <w:t>Culture et handicap</w:t>
              </w:r>
            </w:hyperlink>
          </w:p>
        </w:tc>
        <w:tc>
          <w:tcPr>
            <w:tcW w:w="5729" w:type="dxa"/>
            <w:shd w:val="clear" w:color="auto" w:fill="auto"/>
          </w:tcPr>
          <w:p w14:paraId="63236C5B" w14:textId="57DA5301" w:rsidR="00087FCA" w:rsidRPr="00EF66F5" w:rsidRDefault="00087FCA" w:rsidP="00602CA0">
            <w:pPr>
              <w:keepNext/>
              <w:keepLines/>
              <w:spacing w:line="240" w:lineRule="auto"/>
              <w:rPr>
                <w:rFonts w:cs="Arial"/>
                <w:szCs w:val="20"/>
                <w:lang w:val="it-CH"/>
              </w:rPr>
            </w:pPr>
            <w:r>
              <w:rPr>
                <w:rFonts w:cs="Arial"/>
                <w:szCs w:val="20"/>
                <w:lang w:val="it-IT"/>
              </w:rPr>
              <w:t>Guida pratica per un insegnamento artistico accessibile prodotta dal</w:t>
            </w:r>
            <w:r w:rsidRPr="00EF66F5">
              <w:rPr>
                <w:rFonts w:cs="Arial"/>
                <w:szCs w:val="20"/>
                <w:lang w:val="it-CH"/>
              </w:rPr>
              <w:t xml:space="preserve"> Ministero della Cultura e della Comunicazione di Francia</w:t>
            </w:r>
            <w:r>
              <w:rPr>
                <w:rFonts w:cs="Arial"/>
                <w:szCs w:val="20"/>
                <w:lang w:val="it-CH"/>
              </w:rPr>
              <w:t>.</w:t>
            </w:r>
            <w:r w:rsidR="00247659">
              <w:rPr>
                <w:rFonts w:cs="Arial"/>
                <w:szCs w:val="20"/>
                <w:lang w:val="it-CH"/>
              </w:rPr>
              <w:t xml:space="preserve"> </w:t>
            </w:r>
            <w:r w:rsidRPr="00087FBF">
              <w:rPr>
                <w:rFonts w:cs="Arial"/>
                <w:szCs w:val="20"/>
                <w:lang w:val="it-CH"/>
              </w:rPr>
              <w:t xml:space="preserve">Dopo un preambolo che richiama i concetti (disabilità, accessibilità, inclusione, ecc.), la guida </w:t>
            </w:r>
            <w:r>
              <w:rPr>
                <w:rFonts w:cs="Arial"/>
                <w:szCs w:val="20"/>
                <w:lang w:val="it-CH"/>
              </w:rPr>
              <w:t xml:space="preserve">tratta </w:t>
            </w:r>
            <w:r w:rsidRPr="00087FBF">
              <w:rPr>
                <w:rFonts w:cs="Arial"/>
                <w:szCs w:val="20"/>
                <w:lang w:val="it-CH"/>
              </w:rPr>
              <w:t>il processo di sviluppo di un'offerta accessibile,</w:t>
            </w:r>
            <w:r>
              <w:rPr>
                <w:rFonts w:cs="Arial"/>
                <w:szCs w:val="20"/>
                <w:lang w:val="it-CH"/>
              </w:rPr>
              <w:t xml:space="preserve"> </w:t>
            </w:r>
            <w:r w:rsidRPr="00087FBF">
              <w:rPr>
                <w:rFonts w:cs="Arial"/>
                <w:szCs w:val="20"/>
                <w:lang w:val="it-CH"/>
              </w:rPr>
              <w:t>i rispettivi ruoli dei diversi professionisti al centro del progetto,</w:t>
            </w:r>
            <w:r>
              <w:rPr>
                <w:rFonts w:cs="Arial"/>
                <w:szCs w:val="20"/>
                <w:lang w:val="it-CH"/>
              </w:rPr>
              <w:t xml:space="preserve"> </w:t>
            </w:r>
            <w:r w:rsidRPr="00087FBF">
              <w:rPr>
                <w:rFonts w:cs="Arial"/>
                <w:szCs w:val="20"/>
                <w:lang w:val="it-CH"/>
              </w:rPr>
              <w:t>informazioni e comunicazione al pubblico e ai partner,</w:t>
            </w:r>
            <w:r>
              <w:rPr>
                <w:rFonts w:cs="Arial"/>
                <w:szCs w:val="20"/>
                <w:lang w:val="it-CH"/>
              </w:rPr>
              <w:t xml:space="preserve"> </w:t>
            </w:r>
            <w:r w:rsidRPr="00087FBF">
              <w:rPr>
                <w:rFonts w:cs="Arial"/>
                <w:szCs w:val="20"/>
                <w:lang w:val="it-CH"/>
              </w:rPr>
              <w:t>pedagogia e personalizzazione dei progetti e dei percorsi</w:t>
            </w:r>
            <w:r>
              <w:rPr>
                <w:rFonts w:cs="Arial"/>
                <w:szCs w:val="20"/>
                <w:lang w:val="it-CH"/>
              </w:rPr>
              <w:t xml:space="preserve"> e le </w:t>
            </w:r>
            <w:r w:rsidRPr="00087FBF">
              <w:rPr>
                <w:rFonts w:cs="Arial"/>
                <w:szCs w:val="20"/>
                <w:lang w:val="it-CH"/>
              </w:rPr>
              <w:t>risorse (la rete di partenariato, le istituzioni pubbliche, le associazioni specializzate, le associazioni di persone con disabilità)</w:t>
            </w:r>
            <w:r>
              <w:rPr>
                <w:rFonts w:cs="Arial"/>
                <w:szCs w:val="20"/>
                <w:lang w:val="it-CH"/>
              </w:rPr>
              <w:t>.</w:t>
            </w:r>
          </w:p>
        </w:tc>
      </w:tr>
      <w:tr w:rsidR="00087FCA" w:rsidRPr="00B117A5" w14:paraId="4627AED8" w14:textId="77777777" w:rsidTr="00602CA0">
        <w:trPr>
          <w:trHeight w:val="361"/>
        </w:trPr>
        <w:tc>
          <w:tcPr>
            <w:tcW w:w="3602" w:type="dxa"/>
            <w:shd w:val="clear" w:color="auto" w:fill="auto"/>
          </w:tcPr>
          <w:p w14:paraId="779C14DD" w14:textId="57F02FC4" w:rsidR="00660767" w:rsidRPr="00EF66F5" w:rsidRDefault="00087FCA" w:rsidP="00602CA0">
            <w:pPr>
              <w:keepNext/>
              <w:keepLines/>
              <w:spacing w:line="240" w:lineRule="auto"/>
              <w:rPr>
                <w:lang w:val="it-CH"/>
              </w:rPr>
            </w:pPr>
            <w:proofErr w:type="spellStart"/>
            <w:r>
              <w:rPr>
                <w:lang w:val="it-CH"/>
              </w:rPr>
              <w:t>Disability</w:t>
            </w:r>
            <w:proofErr w:type="spellEnd"/>
            <w:r>
              <w:rPr>
                <w:lang w:val="it-CH"/>
              </w:rPr>
              <w:t xml:space="preserve"> </w:t>
            </w:r>
            <w:proofErr w:type="spellStart"/>
            <w:r>
              <w:rPr>
                <w:lang w:val="it-CH"/>
              </w:rPr>
              <w:t>Arts</w:t>
            </w:r>
            <w:proofErr w:type="spellEnd"/>
            <w:r>
              <w:rPr>
                <w:lang w:val="it-CH"/>
              </w:rPr>
              <w:t xml:space="preserve"> International</w:t>
            </w:r>
          </w:p>
        </w:tc>
        <w:tc>
          <w:tcPr>
            <w:tcW w:w="5171" w:type="dxa"/>
            <w:shd w:val="clear" w:color="auto" w:fill="auto"/>
          </w:tcPr>
          <w:p w14:paraId="39D967F5" w14:textId="77777777" w:rsidR="00087FCA" w:rsidRPr="00992E20" w:rsidRDefault="003952C9" w:rsidP="00602CA0">
            <w:pPr>
              <w:keepNext/>
              <w:keepLines/>
              <w:spacing w:line="240" w:lineRule="auto"/>
              <w:rPr>
                <w:rStyle w:val="Hyperlink"/>
                <w:lang w:val="en-US"/>
              </w:rPr>
            </w:pPr>
            <w:hyperlink r:id="rId26" w:history="1">
              <w:r w:rsidR="00087FCA" w:rsidRPr="00992E20">
                <w:rPr>
                  <w:rStyle w:val="Hyperlink"/>
                  <w:lang w:val="en-US"/>
                </w:rPr>
                <w:t>Disability Arts Int</w:t>
              </w:r>
              <w:r w:rsidR="00087FCA" w:rsidRPr="00992E20">
                <w:rPr>
                  <w:rStyle w:val="Hyperlink"/>
                  <w:lang w:val="en-US"/>
                </w:rPr>
                <w:t>e</w:t>
              </w:r>
              <w:r w:rsidR="00087FCA" w:rsidRPr="00992E20">
                <w:rPr>
                  <w:rStyle w:val="Hyperlink"/>
                  <w:lang w:val="en-US"/>
                </w:rPr>
                <w:t>rnational</w:t>
              </w:r>
            </w:hyperlink>
            <w:r w:rsidR="00087FCA" w:rsidRPr="00992E20">
              <w:rPr>
                <w:lang w:val="en-US"/>
              </w:rPr>
              <w:t xml:space="preserve"> (</w:t>
            </w:r>
            <w:r w:rsidR="00087FCA" w:rsidRPr="00992E20">
              <w:rPr>
                <w:rStyle w:val="Hyperlink"/>
                <w:color w:val="auto"/>
                <w:lang w:val="en-US"/>
              </w:rPr>
              <w:t>in inglese</w:t>
            </w:r>
            <w:r w:rsidR="00087FCA" w:rsidRPr="00992E20">
              <w:rPr>
                <w:u w:val="single"/>
                <w:lang w:val="en-US"/>
              </w:rPr>
              <w:t>)</w:t>
            </w:r>
          </w:p>
          <w:p w14:paraId="6475FDA4" w14:textId="40C82665" w:rsidR="00087FCA" w:rsidRPr="00EF66F5" w:rsidRDefault="00087FCA" w:rsidP="00602CA0">
            <w:pPr>
              <w:keepNext/>
              <w:keepLines/>
              <w:spacing w:line="240" w:lineRule="auto"/>
              <w:rPr>
                <w:szCs w:val="20"/>
                <w:lang w:val="it-CH"/>
              </w:rPr>
            </w:pPr>
          </w:p>
        </w:tc>
        <w:tc>
          <w:tcPr>
            <w:tcW w:w="5729" w:type="dxa"/>
            <w:shd w:val="clear" w:color="auto" w:fill="auto"/>
          </w:tcPr>
          <w:p w14:paraId="1D905C0A" w14:textId="77777777" w:rsidR="00087FCA" w:rsidRPr="00EF66F5" w:rsidRDefault="00087FCA" w:rsidP="00602CA0">
            <w:pPr>
              <w:keepNext/>
              <w:keepLines/>
              <w:spacing w:line="240" w:lineRule="auto"/>
              <w:rPr>
                <w:szCs w:val="20"/>
                <w:lang w:val="it-CH"/>
              </w:rPr>
            </w:pPr>
            <w:proofErr w:type="spellStart"/>
            <w:r w:rsidRPr="00EF66F5">
              <w:rPr>
                <w:szCs w:val="20"/>
                <w:lang w:val="it-CH"/>
              </w:rPr>
              <w:t>Disability</w:t>
            </w:r>
            <w:proofErr w:type="spellEnd"/>
            <w:r w:rsidRPr="00EF66F5">
              <w:rPr>
                <w:szCs w:val="20"/>
                <w:lang w:val="it-CH"/>
              </w:rPr>
              <w:t xml:space="preserve"> </w:t>
            </w:r>
            <w:proofErr w:type="spellStart"/>
            <w:r w:rsidRPr="00EF66F5">
              <w:rPr>
                <w:szCs w:val="20"/>
                <w:lang w:val="it-CH"/>
              </w:rPr>
              <w:t>Arts</w:t>
            </w:r>
            <w:proofErr w:type="spellEnd"/>
            <w:r w:rsidRPr="00EF66F5">
              <w:rPr>
                <w:szCs w:val="20"/>
                <w:lang w:val="it-CH"/>
              </w:rPr>
              <w:t xml:space="preserve"> International è un progetto del British </w:t>
            </w:r>
            <w:proofErr w:type="spellStart"/>
            <w:r w:rsidRPr="00EF66F5">
              <w:rPr>
                <w:szCs w:val="20"/>
                <w:lang w:val="it-CH"/>
              </w:rPr>
              <w:t>Council</w:t>
            </w:r>
            <w:proofErr w:type="spellEnd"/>
            <w:r w:rsidRPr="00EF66F5">
              <w:rPr>
                <w:szCs w:val="20"/>
                <w:lang w:val="it-CH"/>
              </w:rPr>
              <w:t xml:space="preserve">. Si impegna a fornire l'accesso alla creazione artistica e ai luoghi culturali per artisti e pubblico con disabilità. Elenca artisti, partecipa al progetto </w:t>
            </w:r>
            <w:r>
              <w:rPr>
                <w:szCs w:val="20"/>
                <w:lang w:val="it-CH"/>
              </w:rPr>
              <w:t>«</w:t>
            </w:r>
            <w:r w:rsidRPr="00EF66F5">
              <w:rPr>
                <w:szCs w:val="20"/>
                <w:lang w:val="it-CH"/>
              </w:rPr>
              <w:t>L'Europa oltre l'accesso</w:t>
            </w:r>
            <w:r>
              <w:rPr>
                <w:szCs w:val="20"/>
                <w:lang w:val="it-CH"/>
              </w:rPr>
              <w:t>»</w:t>
            </w:r>
            <w:r w:rsidRPr="00EF66F5">
              <w:rPr>
                <w:szCs w:val="20"/>
                <w:lang w:val="it-CH"/>
              </w:rPr>
              <w:t xml:space="preserve"> e offre risorse: toolkit, studi di casi, relazioni e raccomandazioni di politica culturale, blog.</w:t>
            </w:r>
          </w:p>
        </w:tc>
      </w:tr>
      <w:tr w:rsidR="00660767" w:rsidRPr="00B117A5" w14:paraId="76E88C72" w14:textId="77777777" w:rsidTr="00602CA0">
        <w:trPr>
          <w:trHeight w:val="361"/>
        </w:trPr>
        <w:tc>
          <w:tcPr>
            <w:tcW w:w="3602" w:type="dxa"/>
            <w:shd w:val="clear" w:color="auto" w:fill="auto"/>
          </w:tcPr>
          <w:p w14:paraId="79A53384" w14:textId="7DA7784E" w:rsidR="00660767" w:rsidRDefault="00660767" w:rsidP="00602CA0">
            <w:pPr>
              <w:keepNext/>
              <w:keepLines/>
              <w:spacing w:line="240" w:lineRule="auto"/>
              <w:rPr>
                <w:lang w:val="it-CH"/>
              </w:rPr>
            </w:pPr>
            <w:proofErr w:type="spellStart"/>
            <w:r>
              <w:rPr>
                <w:lang w:val="it-CH"/>
              </w:rPr>
              <w:t>Disability</w:t>
            </w:r>
            <w:proofErr w:type="spellEnd"/>
            <w:r>
              <w:rPr>
                <w:lang w:val="it-CH"/>
              </w:rPr>
              <w:t xml:space="preserve"> </w:t>
            </w:r>
            <w:proofErr w:type="spellStart"/>
            <w:r>
              <w:rPr>
                <w:lang w:val="it-CH"/>
              </w:rPr>
              <w:t>Arts</w:t>
            </w:r>
            <w:proofErr w:type="spellEnd"/>
            <w:r>
              <w:rPr>
                <w:lang w:val="it-CH"/>
              </w:rPr>
              <w:t xml:space="preserve"> International Italia</w:t>
            </w:r>
          </w:p>
        </w:tc>
        <w:tc>
          <w:tcPr>
            <w:tcW w:w="5171" w:type="dxa"/>
            <w:shd w:val="clear" w:color="auto" w:fill="auto"/>
          </w:tcPr>
          <w:p w14:paraId="51B657C5" w14:textId="72A3ECCF" w:rsidR="00660767" w:rsidRPr="00660767" w:rsidRDefault="00660767" w:rsidP="00660767">
            <w:pPr>
              <w:keepNext/>
              <w:keepLines/>
              <w:spacing w:line="240" w:lineRule="auto"/>
              <w:rPr>
                <w:color w:val="0000FF"/>
                <w:u w:val="single"/>
                <w:lang w:val="en-US"/>
              </w:rPr>
            </w:pPr>
            <w:hyperlink r:id="rId27" w:history="1">
              <w:proofErr w:type="spellStart"/>
              <w:r w:rsidRPr="00EF66F5">
                <w:rPr>
                  <w:rStyle w:val="Hyperlink"/>
                  <w:szCs w:val="20"/>
                  <w:lang w:val="it-CH"/>
                </w:rPr>
                <w:t>Disability</w:t>
              </w:r>
              <w:proofErr w:type="spellEnd"/>
              <w:r w:rsidRPr="00EF66F5">
                <w:rPr>
                  <w:rStyle w:val="Hyperlink"/>
                  <w:szCs w:val="20"/>
                  <w:lang w:val="it-CH"/>
                </w:rPr>
                <w:t xml:space="preserve"> </w:t>
              </w:r>
              <w:proofErr w:type="spellStart"/>
              <w:r>
                <w:rPr>
                  <w:rStyle w:val="Hyperlink"/>
                  <w:szCs w:val="20"/>
                  <w:lang w:val="it-CH"/>
                </w:rPr>
                <w:t>A</w:t>
              </w:r>
              <w:r w:rsidRPr="00EF66F5">
                <w:rPr>
                  <w:rStyle w:val="Hyperlink"/>
                  <w:szCs w:val="20"/>
                  <w:lang w:val="it-CH"/>
                </w:rPr>
                <w:t>rts</w:t>
              </w:r>
              <w:proofErr w:type="spellEnd"/>
              <w:r w:rsidRPr="00EF66F5">
                <w:rPr>
                  <w:rStyle w:val="Hyperlink"/>
                  <w:szCs w:val="20"/>
                  <w:lang w:val="it-CH"/>
                </w:rPr>
                <w:t xml:space="preserve"> </w:t>
              </w:r>
              <w:r>
                <w:rPr>
                  <w:rStyle w:val="Hyperlink"/>
                  <w:szCs w:val="20"/>
                  <w:lang w:val="it-CH"/>
                </w:rPr>
                <w:t>I</w:t>
              </w:r>
              <w:r w:rsidRPr="00EF66F5">
                <w:rPr>
                  <w:rStyle w:val="Hyperlink"/>
                  <w:szCs w:val="20"/>
                  <w:lang w:val="it-CH"/>
                </w:rPr>
                <w:t>nterna</w:t>
              </w:r>
              <w:r w:rsidRPr="00EF66F5">
                <w:rPr>
                  <w:rStyle w:val="Hyperlink"/>
                  <w:szCs w:val="20"/>
                  <w:lang w:val="it-CH"/>
                </w:rPr>
                <w:t>t</w:t>
              </w:r>
              <w:r w:rsidRPr="00EF66F5">
                <w:rPr>
                  <w:rStyle w:val="Hyperlink"/>
                  <w:szCs w:val="20"/>
                  <w:lang w:val="it-CH"/>
                </w:rPr>
                <w:t>ional Italia</w:t>
              </w:r>
            </w:hyperlink>
            <w:r>
              <w:rPr>
                <w:rStyle w:val="Hyperlink"/>
                <w:szCs w:val="20"/>
                <w:lang w:val="it-CH"/>
              </w:rPr>
              <w:t xml:space="preserve"> </w:t>
            </w:r>
            <w:r w:rsidRPr="00992E20">
              <w:rPr>
                <w:lang w:val="en-US"/>
              </w:rPr>
              <w:t>(</w:t>
            </w:r>
            <w:r w:rsidRPr="00992E20">
              <w:rPr>
                <w:rStyle w:val="Hyperlink"/>
                <w:color w:val="auto"/>
                <w:lang w:val="en-US"/>
              </w:rPr>
              <w:t>in inglese</w:t>
            </w:r>
            <w:r w:rsidRPr="00992E20">
              <w:rPr>
                <w:u w:val="single"/>
                <w:lang w:val="en-US"/>
              </w:rPr>
              <w:t>)</w:t>
            </w:r>
          </w:p>
        </w:tc>
        <w:tc>
          <w:tcPr>
            <w:tcW w:w="5729" w:type="dxa"/>
            <w:shd w:val="clear" w:color="auto" w:fill="auto"/>
          </w:tcPr>
          <w:p w14:paraId="5B52147B" w14:textId="2EBD903E" w:rsidR="00660767" w:rsidRPr="00EF66F5" w:rsidRDefault="00660767" w:rsidP="00660767">
            <w:pPr>
              <w:keepNext/>
              <w:keepLines/>
              <w:tabs>
                <w:tab w:val="left" w:pos="491"/>
              </w:tabs>
              <w:spacing w:line="240" w:lineRule="auto"/>
              <w:rPr>
                <w:szCs w:val="20"/>
                <w:lang w:val="it-CH"/>
              </w:rPr>
            </w:pPr>
            <w:r>
              <w:rPr>
                <w:szCs w:val="20"/>
                <w:lang w:val="it-CH"/>
              </w:rPr>
              <w:t xml:space="preserve">Sezione italiana di </w:t>
            </w:r>
            <w:proofErr w:type="spellStart"/>
            <w:r>
              <w:rPr>
                <w:szCs w:val="20"/>
                <w:lang w:val="it-CH"/>
              </w:rPr>
              <w:t>Disability</w:t>
            </w:r>
            <w:proofErr w:type="spellEnd"/>
            <w:r>
              <w:rPr>
                <w:szCs w:val="20"/>
                <w:lang w:val="it-CH"/>
              </w:rPr>
              <w:t xml:space="preserve"> </w:t>
            </w:r>
            <w:proofErr w:type="spellStart"/>
            <w:r>
              <w:rPr>
                <w:szCs w:val="20"/>
                <w:lang w:val="it-CH"/>
              </w:rPr>
              <w:t>Arts</w:t>
            </w:r>
            <w:proofErr w:type="spellEnd"/>
            <w:r>
              <w:rPr>
                <w:szCs w:val="20"/>
                <w:lang w:val="it-CH"/>
              </w:rPr>
              <w:t xml:space="preserve"> International.</w:t>
            </w:r>
          </w:p>
        </w:tc>
      </w:tr>
      <w:tr w:rsidR="00087FCA" w:rsidRPr="00420C5F" w14:paraId="592503EA" w14:textId="77777777" w:rsidTr="00602CA0">
        <w:trPr>
          <w:trHeight w:val="361"/>
        </w:trPr>
        <w:tc>
          <w:tcPr>
            <w:tcW w:w="3602" w:type="dxa"/>
            <w:shd w:val="clear" w:color="auto" w:fill="auto"/>
          </w:tcPr>
          <w:p w14:paraId="7B6B6BAF" w14:textId="77777777" w:rsidR="00087FCA" w:rsidRPr="00EF66F5" w:rsidRDefault="00087FCA" w:rsidP="00602CA0">
            <w:pPr>
              <w:rPr>
                <w:lang w:val="it-CH"/>
              </w:rPr>
            </w:pPr>
            <w:proofErr w:type="spellStart"/>
            <w:r>
              <w:rPr>
                <w:lang w:val="it-CH"/>
              </w:rPr>
              <w:t>Disability</w:t>
            </w:r>
            <w:proofErr w:type="spellEnd"/>
            <w:r>
              <w:rPr>
                <w:lang w:val="it-CH"/>
              </w:rPr>
              <w:t xml:space="preserve"> </w:t>
            </w:r>
            <w:proofErr w:type="spellStart"/>
            <w:r>
              <w:rPr>
                <w:lang w:val="it-CH"/>
              </w:rPr>
              <w:t>Arts</w:t>
            </w:r>
            <w:proofErr w:type="spellEnd"/>
            <w:r>
              <w:rPr>
                <w:lang w:val="it-CH"/>
              </w:rPr>
              <w:t xml:space="preserve"> Online</w:t>
            </w:r>
          </w:p>
        </w:tc>
        <w:tc>
          <w:tcPr>
            <w:tcW w:w="5171" w:type="dxa"/>
            <w:shd w:val="clear" w:color="auto" w:fill="auto"/>
          </w:tcPr>
          <w:p w14:paraId="630F02E5" w14:textId="77777777" w:rsidR="00087FCA" w:rsidRPr="00992E20" w:rsidRDefault="003952C9" w:rsidP="00602CA0">
            <w:pPr>
              <w:keepNext/>
              <w:keepLines/>
              <w:spacing w:line="240" w:lineRule="auto"/>
              <w:rPr>
                <w:lang w:val="en-US"/>
              </w:rPr>
            </w:pPr>
            <w:hyperlink r:id="rId28" w:history="1">
              <w:r w:rsidR="00087FCA" w:rsidRPr="00992E20">
                <w:rPr>
                  <w:rStyle w:val="Hyperlink"/>
                  <w:szCs w:val="20"/>
                  <w:lang w:val="en-US"/>
                </w:rPr>
                <w:t xml:space="preserve">Disability </w:t>
              </w:r>
              <w:r w:rsidR="00087FCA" w:rsidRPr="00992E20">
                <w:rPr>
                  <w:rStyle w:val="Hyperlink"/>
                  <w:szCs w:val="20"/>
                  <w:lang w:val="en-US"/>
                </w:rPr>
                <w:t>A</w:t>
              </w:r>
              <w:r w:rsidR="00087FCA" w:rsidRPr="00992E20">
                <w:rPr>
                  <w:rStyle w:val="Hyperlink"/>
                  <w:szCs w:val="20"/>
                  <w:lang w:val="en-US"/>
                </w:rPr>
                <w:t>rts Online</w:t>
              </w:r>
            </w:hyperlink>
            <w:r w:rsidR="00087FCA" w:rsidRPr="00992E20">
              <w:rPr>
                <w:rStyle w:val="Hyperlink"/>
                <w:color w:val="auto"/>
                <w:szCs w:val="20"/>
                <w:u w:val="none"/>
                <w:lang w:val="en-US"/>
              </w:rPr>
              <w:t xml:space="preserve"> (in inglese)</w:t>
            </w:r>
          </w:p>
        </w:tc>
        <w:tc>
          <w:tcPr>
            <w:tcW w:w="5729" w:type="dxa"/>
            <w:shd w:val="clear" w:color="auto" w:fill="auto"/>
          </w:tcPr>
          <w:p w14:paraId="51EF01CD" w14:textId="2BFDB6EC" w:rsidR="00087FCA" w:rsidRPr="00EF66F5" w:rsidRDefault="00087FCA" w:rsidP="00602CA0">
            <w:pPr>
              <w:keepNext/>
              <w:keepLines/>
              <w:spacing w:line="240" w:lineRule="auto"/>
              <w:rPr>
                <w:szCs w:val="20"/>
                <w:lang w:val="it-CH"/>
              </w:rPr>
            </w:pPr>
            <w:proofErr w:type="spellStart"/>
            <w:r w:rsidRPr="00EF66F5">
              <w:rPr>
                <w:szCs w:val="20"/>
                <w:lang w:val="it-CH"/>
              </w:rPr>
              <w:t>Disability</w:t>
            </w:r>
            <w:proofErr w:type="spellEnd"/>
            <w:r w:rsidRPr="00EF66F5">
              <w:rPr>
                <w:szCs w:val="20"/>
                <w:lang w:val="it-CH"/>
              </w:rPr>
              <w:t xml:space="preserve"> </w:t>
            </w:r>
            <w:proofErr w:type="spellStart"/>
            <w:r w:rsidRPr="00EF66F5">
              <w:rPr>
                <w:szCs w:val="20"/>
                <w:lang w:val="it-CH"/>
              </w:rPr>
              <w:t>Arts</w:t>
            </w:r>
            <w:proofErr w:type="spellEnd"/>
            <w:r w:rsidRPr="00EF66F5">
              <w:rPr>
                <w:szCs w:val="20"/>
                <w:lang w:val="it-CH"/>
              </w:rPr>
              <w:t xml:space="preserve"> Online è una ONG che promuove le creazioni di artisti e compagnie dirette da artisti con disabilità. Il sito offre strumenti, un blog e una directory di artisti, compagnie e altre ONG che facilitano l'inclusione culturale, ad esempio </w:t>
            </w:r>
            <w:proofErr w:type="spellStart"/>
            <w:r w:rsidRPr="00EF66F5">
              <w:rPr>
                <w:szCs w:val="20"/>
                <w:lang w:val="it-CH"/>
              </w:rPr>
              <w:t>Attitude</w:t>
            </w:r>
            <w:proofErr w:type="spellEnd"/>
            <w:r w:rsidRPr="00EF66F5">
              <w:rPr>
                <w:szCs w:val="20"/>
                <w:lang w:val="it-CH"/>
              </w:rPr>
              <w:t xml:space="preserve"> is </w:t>
            </w:r>
            <w:proofErr w:type="spellStart"/>
            <w:r w:rsidRPr="00EF66F5">
              <w:rPr>
                <w:szCs w:val="20"/>
                <w:lang w:val="it-CH"/>
              </w:rPr>
              <w:t>Everything</w:t>
            </w:r>
            <w:proofErr w:type="spellEnd"/>
            <w:r w:rsidRPr="00EF66F5">
              <w:rPr>
                <w:szCs w:val="20"/>
                <w:lang w:val="it-CH"/>
              </w:rPr>
              <w:t xml:space="preserve">, </w:t>
            </w:r>
            <w:proofErr w:type="spellStart"/>
            <w:r w:rsidRPr="00EF66F5">
              <w:rPr>
                <w:szCs w:val="20"/>
                <w:lang w:val="it-CH"/>
              </w:rPr>
              <w:t>Extant</w:t>
            </w:r>
            <w:proofErr w:type="spellEnd"/>
            <w:r w:rsidRPr="00EF66F5">
              <w:rPr>
                <w:szCs w:val="20"/>
                <w:lang w:val="it-CH"/>
              </w:rPr>
              <w:t xml:space="preserve"> Theatre o </w:t>
            </w:r>
            <w:proofErr w:type="spellStart"/>
            <w:r w:rsidRPr="00EF66F5">
              <w:rPr>
                <w:szCs w:val="20"/>
                <w:lang w:val="it-CH"/>
              </w:rPr>
              <w:t>Shape</w:t>
            </w:r>
            <w:proofErr w:type="spellEnd"/>
            <w:r w:rsidRPr="00EF66F5">
              <w:rPr>
                <w:szCs w:val="20"/>
                <w:lang w:val="it-CH"/>
              </w:rPr>
              <w:t xml:space="preserve"> </w:t>
            </w:r>
            <w:proofErr w:type="spellStart"/>
            <w:r w:rsidRPr="00EF66F5">
              <w:rPr>
                <w:szCs w:val="20"/>
                <w:lang w:val="it-CH"/>
              </w:rPr>
              <w:t>Arts</w:t>
            </w:r>
            <w:proofErr w:type="spellEnd"/>
            <w:r w:rsidRPr="00EF66F5">
              <w:rPr>
                <w:szCs w:val="20"/>
                <w:lang w:val="it-CH"/>
              </w:rPr>
              <w:t>. Questi attori culturali sono supportati dall'</w:t>
            </w:r>
            <w:proofErr w:type="spellStart"/>
            <w:r w:rsidRPr="00EF66F5">
              <w:rPr>
                <w:szCs w:val="20"/>
                <w:lang w:val="it-CH"/>
              </w:rPr>
              <w:t>Arts</w:t>
            </w:r>
            <w:proofErr w:type="spellEnd"/>
            <w:r w:rsidRPr="00EF66F5">
              <w:rPr>
                <w:szCs w:val="20"/>
                <w:lang w:val="it-CH"/>
              </w:rPr>
              <w:t xml:space="preserve"> </w:t>
            </w:r>
            <w:proofErr w:type="spellStart"/>
            <w:r w:rsidRPr="00EF66F5">
              <w:rPr>
                <w:szCs w:val="20"/>
                <w:lang w:val="it-CH"/>
              </w:rPr>
              <w:t>Council</w:t>
            </w:r>
            <w:proofErr w:type="spellEnd"/>
            <w:r w:rsidRPr="00EF66F5">
              <w:rPr>
                <w:szCs w:val="20"/>
                <w:lang w:val="it-CH"/>
              </w:rPr>
              <w:t xml:space="preserve"> </w:t>
            </w:r>
            <w:proofErr w:type="spellStart"/>
            <w:r w:rsidRPr="00EF66F5">
              <w:rPr>
                <w:szCs w:val="20"/>
                <w:lang w:val="it-CH"/>
              </w:rPr>
              <w:t>England</w:t>
            </w:r>
            <w:proofErr w:type="spellEnd"/>
            <w:r w:rsidRPr="00EF66F5">
              <w:rPr>
                <w:szCs w:val="20"/>
                <w:lang w:val="it-CH"/>
              </w:rPr>
              <w:t>.</w:t>
            </w:r>
          </w:p>
        </w:tc>
      </w:tr>
      <w:tr w:rsidR="00087FCA" w:rsidRPr="00F046E8" w14:paraId="748C397B" w14:textId="77777777" w:rsidTr="00602CA0">
        <w:trPr>
          <w:trHeight w:val="361"/>
        </w:trPr>
        <w:tc>
          <w:tcPr>
            <w:tcW w:w="3602" w:type="dxa"/>
            <w:shd w:val="clear" w:color="auto" w:fill="auto"/>
          </w:tcPr>
          <w:p w14:paraId="7C141E2B" w14:textId="77777777" w:rsidR="00087FCA" w:rsidRPr="00EF66F5" w:rsidRDefault="00087FCA" w:rsidP="00602CA0">
            <w:pPr>
              <w:keepNext/>
              <w:keepLines/>
              <w:tabs>
                <w:tab w:val="center" w:pos="1718"/>
              </w:tabs>
              <w:spacing w:line="240" w:lineRule="auto"/>
              <w:rPr>
                <w:lang w:val="it-CH"/>
              </w:rPr>
            </w:pPr>
            <w:r>
              <w:rPr>
                <w:lang w:val="it-CH"/>
              </w:rPr>
              <w:lastRenderedPageBreak/>
              <w:t>Spettacoli Relax</w:t>
            </w:r>
          </w:p>
        </w:tc>
        <w:tc>
          <w:tcPr>
            <w:tcW w:w="5171" w:type="dxa"/>
            <w:shd w:val="clear" w:color="auto" w:fill="auto"/>
          </w:tcPr>
          <w:p w14:paraId="2AD6429F" w14:textId="77777777" w:rsidR="00087FCA" w:rsidRPr="001E4FA2" w:rsidRDefault="003952C9" w:rsidP="00602CA0">
            <w:pPr>
              <w:keepNext/>
              <w:keepLines/>
              <w:spacing w:line="240" w:lineRule="auto"/>
              <w:rPr>
                <w:rFonts w:asciiTheme="minorHAnsi" w:hAnsiTheme="minorHAnsi" w:cstheme="minorHAnsi"/>
                <w:szCs w:val="20"/>
                <w:lang w:val="it-CH"/>
              </w:rPr>
            </w:pPr>
            <w:hyperlink r:id="rId29" w:history="1">
              <w:r w:rsidR="00087FCA" w:rsidRPr="00B46BC9">
                <w:rPr>
                  <w:rStyle w:val="Hyperlink"/>
                  <w:rFonts w:asciiTheme="minorHAnsi" w:hAnsiTheme="minorHAnsi" w:cstheme="minorHAnsi"/>
                  <w:szCs w:val="20"/>
                  <w:lang w:val="it-CH"/>
                </w:rPr>
                <w:t>S</w:t>
              </w:r>
              <w:r w:rsidR="00087FCA">
                <w:rPr>
                  <w:rStyle w:val="Hyperlink"/>
                  <w:rFonts w:asciiTheme="minorHAnsi" w:hAnsiTheme="minorHAnsi" w:cstheme="minorHAnsi"/>
                  <w:szCs w:val="20"/>
                  <w:lang w:val="it-CH"/>
                </w:rPr>
                <w:t>petta</w:t>
              </w:r>
              <w:r w:rsidR="00087FCA">
                <w:rPr>
                  <w:rStyle w:val="Hyperlink"/>
                  <w:rFonts w:asciiTheme="minorHAnsi" w:hAnsiTheme="minorHAnsi" w:cstheme="minorHAnsi"/>
                  <w:szCs w:val="20"/>
                  <w:lang w:val="it-CH"/>
                </w:rPr>
                <w:t>c</w:t>
              </w:r>
              <w:r w:rsidR="00087FCA">
                <w:rPr>
                  <w:rStyle w:val="Hyperlink"/>
                  <w:rFonts w:asciiTheme="minorHAnsi" w:hAnsiTheme="minorHAnsi" w:cstheme="minorHAnsi"/>
                  <w:szCs w:val="20"/>
                  <w:lang w:val="it-CH"/>
                </w:rPr>
                <w:t>oli</w:t>
              </w:r>
              <w:r w:rsidR="00087FCA" w:rsidRPr="00B46BC9">
                <w:rPr>
                  <w:rStyle w:val="Hyperlink"/>
                  <w:rFonts w:asciiTheme="minorHAnsi" w:hAnsiTheme="minorHAnsi" w:cstheme="minorHAnsi"/>
                  <w:szCs w:val="20"/>
                  <w:lang w:val="it-CH"/>
                </w:rPr>
                <w:t xml:space="preserve"> Relax</w:t>
              </w:r>
            </w:hyperlink>
            <w:r w:rsidR="00087FCA" w:rsidRPr="00B46BC9">
              <w:rPr>
                <w:rStyle w:val="Hyperlink"/>
                <w:rFonts w:asciiTheme="minorHAnsi" w:hAnsiTheme="minorHAnsi" w:cstheme="minorHAnsi"/>
                <w:color w:val="auto"/>
                <w:szCs w:val="20"/>
                <w:u w:val="none"/>
                <w:lang w:val="it-CH"/>
              </w:rPr>
              <w:t xml:space="preserve"> (in francese)</w:t>
            </w:r>
          </w:p>
        </w:tc>
        <w:tc>
          <w:tcPr>
            <w:tcW w:w="5729" w:type="dxa"/>
            <w:shd w:val="clear" w:color="auto" w:fill="auto"/>
          </w:tcPr>
          <w:p w14:paraId="78C68FEC" w14:textId="77777777" w:rsidR="00087FCA" w:rsidRPr="00D52383" w:rsidRDefault="00087FCA" w:rsidP="00602CA0">
            <w:pPr>
              <w:keepNext/>
              <w:keepLines/>
              <w:spacing w:line="240" w:lineRule="auto"/>
              <w:rPr>
                <w:lang w:val="it-CH"/>
              </w:rPr>
            </w:pPr>
            <w:r w:rsidRPr="00D52383">
              <w:rPr>
                <w:rStyle w:val="cf01"/>
                <w:lang w:val="it-IT"/>
              </w:rPr>
              <w:t xml:space="preserve">Culture Relax, ex </w:t>
            </w:r>
            <w:proofErr w:type="spellStart"/>
            <w:r w:rsidRPr="00D52383">
              <w:rPr>
                <w:rStyle w:val="cf01"/>
                <w:lang w:val="it-IT"/>
              </w:rPr>
              <w:t>Ciné</w:t>
            </w:r>
            <w:proofErr w:type="spellEnd"/>
            <w:r w:rsidRPr="00D52383">
              <w:rPr>
                <w:rStyle w:val="cf01"/>
                <w:lang w:val="it-IT"/>
              </w:rPr>
              <w:t xml:space="preserve">-ma </w:t>
            </w:r>
            <w:proofErr w:type="spellStart"/>
            <w:r w:rsidRPr="00D52383">
              <w:rPr>
                <w:rStyle w:val="cf01"/>
                <w:lang w:val="it-IT"/>
              </w:rPr>
              <w:t>Difference</w:t>
            </w:r>
            <w:proofErr w:type="spellEnd"/>
            <w:r w:rsidRPr="00D52383">
              <w:rPr>
                <w:rStyle w:val="cf01"/>
                <w:lang w:val="it-IT"/>
              </w:rPr>
              <w:t xml:space="preserve"> (Francia), dà consigli per la programmazione di spettacoli Relax. Gli interessati possono iscriversi alla newsletter.</w:t>
            </w:r>
          </w:p>
        </w:tc>
      </w:tr>
      <w:tr w:rsidR="00087FCA" w:rsidRPr="00F046E8" w14:paraId="2BAAAA70" w14:textId="77777777" w:rsidTr="00602CA0">
        <w:trPr>
          <w:trHeight w:val="361"/>
        </w:trPr>
        <w:tc>
          <w:tcPr>
            <w:tcW w:w="3602" w:type="dxa"/>
            <w:shd w:val="clear" w:color="auto" w:fill="auto"/>
          </w:tcPr>
          <w:p w14:paraId="4286217D" w14:textId="77777777" w:rsidR="00087FCA" w:rsidRPr="00EF66F5" w:rsidRDefault="00087FCA" w:rsidP="00602CA0">
            <w:pPr>
              <w:keepNext/>
              <w:keepLines/>
              <w:tabs>
                <w:tab w:val="center" w:pos="1718"/>
              </w:tabs>
              <w:spacing w:line="240" w:lineRule="auto"/>
              <w:rPr>
                <w:lang w:val="it-CH"/>
              </w:rPr>
            </w:pPr>
            <w:r>
              <w:rPr>
                <w:lang w:val="it-CH"/>
              </w:rPr>
              <w:t>Spettacoli Relax</w:t>
            </w:r>
          </w:p>
        </w:tc>
        <w:tc>
          <w:tcPr>
            <w:tcW w:w="5171" w:type="dxa"/>
            <w:shd w:val="clear" w:color="auto" w:fill="auto"/>
          </w:tcPr>
          <w:p w14:paraId="2EBF915A" w14:textId="77777777" w:rsidR="00087FCA" w:rsidRPr="00F046E8" w:rsidRDefault="003952C9" w:rsidP="00602CA0">
            <w:pPr>
              <w:keepNext/>
              <w:keepLines/>
              <w:spacing w:line="240" w:lineRule="auto"/>
              <w:rPr>
                <w:lang w:val="it-CH"/>
              </w:rPr>
            </w:pPr>
            <w:hyperlink r:id="rId30" w:history="1">
              <w:r w:rsidR="00087FCA" w:rsidRPr="00E74DBD">
                <w:rPr>
                  <w:rStyle w:val="Hyperlink"/>
                  <w:lang w:val="it-CH"/>
                </w:rPr>
                <w:t>www.sorties-r</w:t>
              </w:r>
              <w:r w:rsidR="00087FCA" w:rsidRPr="00E74DBD">
                <w:rPr>
                  <w:rStyle w:val="Hyperlink"/>
                  <w:lang w:val="it-CH"/>
                </w:rPr>
                <w:t>e</w:t>
              </w:r>
              <w:r w:rsidR="00087FCA" w:rsidRPr="00E74DBD">
                <w:rPr>
                  <w:rStyle w:val="Hyperlink"/>
                  <w:lang w:val="it-CH"/>
                </w:rPr>
                <w:t>lax.ch</w:t>
              </w:r>
            </w:hyperlink>
            <w:r w:rsidR="00087FCA">
              <w:rPr>
                <w:lang w:val="it-CH"/>
              </w:rPr>
              <w:t xml:space="preserve"> (in francese)</w:t>
            </w:r>
          </w:p>
        </w:tc>
        <w:tc>
          <w:tcPr>
            <w:tcW w:w="5729" w:type="dxa"/>
            <w:shd w:val="clear" w:color="auto" w:fill="auto"/>
          </w:tcPr>
          <w:p w14:paraId="0637F47A" w14:textId="77777777" w:rsidR="00087FCA" w:rsidRPr="00D52383" w:rsidRDefault="00087FCA" w:rsidP="00602CA0">
            <w:pPr>
              <w:keepNext/>
              <w:keepLines/>
              <w:spacing w:line="240" w:lineRule="auto"/>
              <w:rPr>
                <w:rStyle w:val="cf01"/>
                <w:lang w:val="it-IT"/>
              </w:rPr>
            </w:pPr>
            <w:proofErr w:type="spellStart"/>
            <w:r w:rsidRPr="00D52383">
              <w:rPr>
                <w:rStyle w:val="cf01"/>
                <w:lang w:val="it-IT"/>
              </w:rPr>
              <w:t>Sorties</w:t>
            </w:r>
            <w:proofErr w:type="spellEnd"/>
            <w:r w:rsidRPr="00D52383">
              <w:rPr>
                <w:rStyle w:val="cf01"/>
                <w:lang w:val="it-IT"/>
              </w:rPr>
              <w:t xml:space="preserve"> relax (Ginevra) dà consigli per la programmazione di spettacoli Relax. Gli interessati possono iscriversi alla newsletter.</w:t>
            </w:r>
          </w:p>
        </w:tc>
      </w:tr>
      <w:tr w:rsidR="00087FCA" w:rsidRPr="00B117A5" w14:paraId="19A34ECB" w14:textId="77777777" w:rsidTr="00602CA0">
        <w:trPr>
          <w:trHeight w:val="361"/>
        </w:trPr>
        <w:tc>
          <w:tcPr>
            <w:tcW w:w="3602" w:type="dxa"/>
            <w:shd w:val="clear" w:color="auto" w:fill="auto"/>
          </w:tcPr>
          <w:p w14:paraId="4D59546B" w14:textId="0D88A98E" w:rsidR="00087FCA" w:rsidRPr="00EF66F5" w:rsidRDefault="0046776C" w:rsidP="00602CA0">
            <w:pPr>
              <w:keepNext/>
              <w:keepLines/>
              <w:tabs>
                <w:tab w:val="center" w:pos="1718"/>
              </w:tabs>
              <w:spacing w:line="240" w:lineRule="auto"/>
              <w:rPr>
                <w:lang w:val="it-CH"/>
              </w:rPr>
            </w:pPr>
            <w:proofErr w:type="spellStart"/>
            <w:r>
              <w:rPr>
                <w:lang w:val="it-CH"/>
              </w:rPr>
              <w:t>Helvetia</w:t>
            </w:r>
            <w:proofErr w:type="spellEnd"/>
            <w:r>
              <w:rPr>
                <w:lang w:val="it-CH"/>
              </w:rPr>
              <w:t xml:space="preserve"> </w:t>
            </w:r>
            <w:proofErr w:type="spellStart"/>
            <w:r>
              <w:rPr>
                <w:lang w:val="it-CH"/>
              </w:rPr>
              <w:t>rockt</w:t>
            </w:r>
            <w:proofErr w:type="spellEnd"/>
          </w:p>
        </w:tc>
        <w:tc>
          <w:tcPr>
            <w:tcW w:w="5171" w:type="dxa"/>
            <w:shd w:val="clear" w:color="auto" w:fill="auto"/>
          </w:tcPr>
          <w:p w14:paraId="77085C84" w14:textId="60BC09D9" w:rsidR="00087FCA" w:rsidRPr="00F046E8" w:rsidRDefault="003952C9" w:rsidP="00602CA0">
            <w:pPr>
              <w:keepNext/>
              <w:keepLines/>
              <w:spacing w:line="240" w:lineRule="auto"/>
              <w:rPr>
                <w:lang w:val="it-CH"/>
              </w:rPr>
            </w:pPr>
            <w:hyperlink r:id="rId31" w:history="1">
              <w:r w:rsidR="0046776C" w:rsidRPr="0046776C">
                <w:rPr>
                  <w:rStyle w:val="Hyperlink"/>
                  <w:lang w:val="it-CH"/>
                </w:rPr>
                <w:t>Helvetiar</w:t>
              </w:r>
              <w:r w:rsidR="0046776C" w:rsidRPr="0046776C">
                <w:rPr>
                  <w:rStyle w:val="Hyperlink"/>
                  <w:lang w:val="it-CH"/>
                </w:rPr>
                <w:t>o</w:t>
              </w:r>
              <w:r w:rsidR="0046776C" w:rsidRPr="0046776C">
                <w:rPr>
                  <w:rStyle w:val="Hyperlink"/>
                  <w:lang w:val="it-CH"/>
                </w:rPr>
                <w:t>ckt.ch</w:t>
              </w:r>
            </w:hyperlink>
          </w:p>
        </w:tc>
        <w:tc>
          <w:tcPr>
            <w:tcW w:w="5729" w:type="dxa"/>
            <w:shd w:val="clear" w:color="auto" w:fill="auto"/>
          </w:tcPr>
          <w:p w14:paraId="16D23761" w14:textId="310B13DD" w:rsidR="00087FCA" w:rsidRPr="0046776C" w:rsidRDefault="0046776C" w:rsidP="0046776C">
            <w:pPr>
              <w:rPr>
                <w:rStyle w:val="cf01"/>
                <w:rFonts w:ascii="Calibri" w:hAnsi="Calibri" w:cs="Calibri"/>
                <w:sz w:val="20"/>
                <w:szCs w:val="22"/>
                <w:lang w:val="it-CH"/>
              </w:rPr>
            </w:pPr>
            <w:proofErr w:type="spellStart"/>
            <w:r w:rsidRPr="00641E11">
              <w:rPr>
                <w:lang w:val="it-IT"/>
              </w:rPr>
              <w:t>Helvetiarockt</w:t>
            </w:r>
            <w:proofErr w:type="spellEnd"/>
            <w:r w:rsidRPr="00641E11">
              <w:rPr>
                <w:lang w:val="it-IT"/>
              </w:rPr>
              <w:t xml:space="preserve"> è il centro di coordinamento e la piattaforma di collegamento in rete di musiciste jazz, pop e rock in Svizzera. A tal fine </w:t>
            </w:r>
            <w:proofErr w:type="spellStart"/>
            <w:r w:rsidRPr="00641E11">
              <w:rPr>
                <w:lang w:val="it-IT"/>
              </w:rPr>
              <w:t>Helvetiarockt</w:t>
            </w:r>
            <w:proofErr w:type="spellEnd"/>
            <w:r w:rsidRPr="00641E11">
              <w:rPr>
                <w:lang w:val="it-IT"/>
              </w:rPr>
              <w:t xml:space="preserve"> propone una serie di offerte che </w:t>
            </w:r>
            <w:r w:rsidR="007C7A44" w:rsidRPr="00641E11">
              <w:rPr>
                <w:lang w:val="it-IT"/>
              </w:rPr>
              <w:t>consentano</w:t>
            </w:r>
            <w:r w:rsidRPr="00641E11">
              <w:rPr>
                <w:lang w:val="it-IT"/>
              </w:rPr>
              <w:t xml:space="preserve"> a giovani donne di accedere facilmente al mondo della musica, incoraggia e collega in rete artiste professioniste e sensibilizza il settore della musica svizzera, sulla dimensione di genere.</w:t>
            </w:r>
          </w:p>
        </w:tc>
      </w:tr>
      <w:tr w:rsidR="00087FCA" w:rsidRPr="00EF66F5" w14:paraId="2DE289C1" w14:textId="77777777" w:rsidTr="00602CA0">
        <w:trPr>
          <w:trHeight w:val="361"/>
        </w:trPr>
        <w:tc>
          <w:tcPr>
            <w:tcW w:w="3602" w:type="dxa"/>
            <w:shd w:val="clear" w:color="auto" w:fill="D9D9D9" w:themeFill="background1" w:themeFillShade="D9"/>
          </w:tcPr>
          <w:p w14:paraId="29129152" w14:textId="77777777" w:rsidR="00087FCA" w:rsidRPr="00EF66F5" w:rsidRDefault="00087FCA" w:rsidP="00602CA0">
            <w:pPr>
              <w:pStyle w:val="berschrift3"/>
              <w:rPr>
                <w:lang w:val="it-CH"/>
              </w:rPr>
            </w:pPr>
            <w:bookmarkStart w:id="17" w:name="_Toc120694204"/>
            <w:r w:rsidRPr="00EF66F5">
              <w:rPr>
                <w:lang w:val="it-CH"/>
              </w:rPr>
              <w:t>Biblioteche</w:t>
            </w:r>
            <w:r>
              <w:rPr>
                <w:lang w:val="it-CH"/>
              </w:rPr>
              <w:t xml:space="preserve"> / </w:t>
            </w:r>
            <w:r w:rsidRPr="0021642D">
              <w:rPr>
                <w:lang w:val="it-CH"/>
              </w:rPr>
              <w:t>Lettura</w:t>
            </w:r>
            <w:r>
              <w:rPr>
                <w:lang w:val="it-CH"/>
              </w:rPr>
              <w:t xml:space="preserve"> accessibile</w:t>
            </w:r>
            <w:bookmarkEnd w:id="17"/>
          </w:p>
        </w:tc>
        <w:tc>
          <w:tcPr>
            <w:tcW w:w="5171" w:type="dxa"/>
            <w:shd w:val="clear" w:color="auto" w:fill="D9D9D9" w:themeFill="background1" w:themeFillShade="D9"/>
          </w:tcPr>
          <w:p w14:paraId="485DCCE2" w14:textId="77777777" w:rsidR="00087FCA" w:rsidRPr="00EF66F5" w:rsidRDefault="00087FCA" w:rsidP="00602CA0">
            <w:pPr>
              <w:pStyle w:val="berschrift3"/>
              <w:rPr>
                <w:lang w:val="it-CH"/>
              </w:rPr>
            </w:pPr>
          </w:p>
        </w:tc>
        <w:tc>
          <w:tcPr>
            <w:tcW w:w="5729" w:type="dxa"/>
            <w:shd w:val="clear" w:color="auto" w:fill="D9D9D9" w:themeFill="background1" w:themeFillShade="D9"/>
          </w:tcPr>
          <w:p w14:paraId="5189C8A0" w14:textId="77777777" w:rsidR="00087FCA" w:rsidRPr="00EF66F5" w:rsidRDefault="00087FCA" w:rsidP="00602CA0">
            <w:pPr>
              <w:pStyle w:val="berschrift3"/>
              <w:rPr>
                <w:lang w:val="it-CH"/>
              </w:rPr>
            </w:pPr>
          </w:p>
        </w:tc>
      </w:tr>
      <w:tr w:rsidR="00087FCA" w:rsidRPr="00B117A5" w14:paraId="5DE6EFC9" w14:textId="77777777" w:rsidTr="00602CA0">
        <w:trPr>
          <w:trHeight w:val="361"/>
        </w:trPr>
        <w:tc>
          <w:tcPr>
            <w:tcW w:w="3602" w:type="dxa"/>
            <w:shd w:val="clear" w:color="auto" w:fill="auto"/>
          </w:tcPr>
          <w:p w14:paraId="66CB6C9B" w14:textId="77777777" w:rsidR="00087FCA" w:rsidRPr="00EF66F5" w:rsidRDefault="00087FCA" w:rsidP="00602CA0">
            <w:pPr>
              <w:rPr>
                <w:lang w:val="it-CH"/>
              </w:rPr>
            </w:pPr>
            <w:r>
              <w:rPr>
                <w:lang w:val="it-CH"/>
              </w:rPr>
              <w:t>Accessibilità delle biblioteche</w:t>
            </w:r>
          </w:p>
        </w:tc>
        <w:tc>
          <w:tcPr>
            <w:tcW w:w="5171" w:type="dxa"/>
            <w:shd w:val="clear" w:color="auto" w:fill="auto"/>
          </w:tcPr>
          <w:p w14:paraId="4BE144BC" w14:textId="77777777" w:rsidR="00087FCA" w:rsidRPr="00EF66F5" w:rsidRDefault="003952C9" w:rsidP="00602CA0">
            <w:pPr>
              <w:rPr>
                <w:rStyle w:val="Hyperlink"/>
                <w:szCs w:val="20"/>
                <w:lang w:val="it-CH"/>
              </w:rPr>
            </w:pPr>
            <w:hyperlink r:id="rId32" w:history="1">
              <w:r w:rsidR="00087FCA" w:rsidRPr="00EF66F5">
                <w:rPr>
                  <w:rStyle w:val="Hyperlink"/>
                  <w:szCs w:val="20"/>
                  <w:lang w:val="it-CH"/>
                </w:rPr>
                <w:t>Sito e testi di riferimento per l’ac</w:t>
              </w:r>
              <w:r w:rsidR="00087FCA" w:rsidRPr="00EF66F5">
                <w:rPr>
                  <w:rStyle w:val="Hyperlink"/>
                  <w:szCs w:val="20"/>
                  <w:lang w:val="it-CH"/>
                </w:rPr>
                <w:t>c</w:t>
              </w:r>
              <w:r w:rsidR="00087FCA" w:rsidRPr="00EF66F5">
                <w:rPr>
                  <w:rStyle w:val="Hyperlink"/>
                  <w:szCs w:val="20"/>
                  <w:lang w:val="it-CH"/>
                </w:rPr>
                <w:t>essibilità delle biblioteche</w:t>
              </w:r>
            </w:hyperlink>
          </w:p>
          <w:p w14:paraId="470C7DF4" w14:textId="77777777" w:rsidR="00420C5F" w:rsidRPr="00992E20" w:rsidRDefault="00420C5F" w:rsidP="00420C5F">
            <w:pPr>
              <w:rPr>
                <w:szCs w:val="20"/>
                <w:lang w:val="en-US"/>
              </w:rPr>
            </w:pPr>
            <w:hyperlink r:id="rId33" w:history="1">
              <w:r w:rsidRPr="00992E20">
                <w:rPr>
                  <w:rStyle w:val="Hyperlink"/>
                  <w:szCs w:val="20"/>
                  <w:lang w:val="en-US"/>
                </w:rPr>
                <w:t>Access to libraries for</w:t>
              </w:r>
              <w:r w:rsidRPr="00992E20">
                <w:rPr>
                  <w:rStyle w:val="Hyperlink"/>
                  <w:szCs w:val="20"/>
                  <w:lang w:val="en-US"/>
                </w:rPr>
                <w:t xml:space="preserve"> </w:t>
              </w:r>
              <w:r w:rsidRPr="00992E20">
                <w:rPr>
                  <w:rStyle w:val="Hyperlink"/>
                  <w:szCs w:val="20"/>
                  <w:lang w:val="en-US"/>
                </w:rPr>
                <w:t>persons with disabilities: checklis</w:t>
              </w:r>
              <w:r>
                <w:rPr>
                  <w:rStyle w:val="Hyperlink"/>
                  <w:szCs w:val="20"/>
                  <w:lang w:val="en-US"/>
                </w:rPr>
                <w:t>t (2005)</w:t>
              </w:r>
            </w:hyperlink>
            <w:r w:rsidRPr="00992E20">
              <w:rPr>
                <w:szCs w:val="20"/>
                <w:lang w:val="en-US"/>
              </w:rPr>
              <w:t xml:space="preserve"> (pdf in inglese)</w:t>
            </w:r>
          </w:p>
          <w:p w14:paraId="1C16B03F" w14:textId="77777777" w:rsidR="00087FCA" w:rsidRPr="00420C5F" w:rsidRDefault="00087FCA" w:rsidP="00602CA0">
            <w:pPr>
              <w:rPr>
                <w:szCs w:val="20"/>
                <w:lang w:val="en-US"/>
              </w:rPr>
            </w:pPr>
          </w:p>
        </w:tc>
        <w:tc>
          <w:tcPr>
            <w:tcW w:w="5729" w:type="dxa"/>
            <w:shd w:val="clear" w:color="auto" w:fill="auto"/>
          </w:tcPr>
          <w:p w14:paraId="2D743376" w14:textId="77777777" w:rsidR="00087FCA" w:rsidRPr="00EF66F5" w:rsidRDefault="00087FCA" w:rsidP="00602CA0">
            <w:pPr>
              <w:rPr>
                <w:szCs w:val="20"/>
                <w:lang w:val="it-CH"/>
              </w:rPr>
            </w:pPr>
            <w:r w:rsidRPr="00EF66F5">
              <w:rPr>
                <w:szCs w:val="20"/>
                <w:lang w:val="it-CH"/>
              </w:rPr>
              <w:t>L’associazione italiana biblioteche AIB dà informazioni generali su come promuovere l’accessibilità delle biblioteche ed elenca dei link di approfondimento. Quest’ultimi sono in inglese, come p.es. il documento dell’IFLA</w:t>
            </w:r>
            <w:r>
              <w:rPr>
                <w:szCs w:val="20"/>
                <w:lang w:val="it-CH"/>
              </w:rPr>
              <w:t xml:space="preserve"> (</w:t>
            </w:r>
            <w:r w:rsidRPr="00EF66F5">
              <w:rPr>
                <w:szCs w:val="20"/>
                <w:lang w:val="it-CH"/>
              </w:rPr>
              <w:t xml:space="preserve">International Federation of Library </w:t>
            </w:r>
            <w:proofErr w:type="spellStart"/>
            <w:r w:rsidRPr="00EF66F5">
              <w:rPr>
                <w:szCs w:val="20"/>
                <w:lang w:val="it-CH"/>
              </w:rPr>
              <w:t>Associations</w:t>
            </w:r>
            <w:proofErr w:type="spellEnd"/>
            <w:r w:rsidRPr="00EF66F5">
              <w:rPr>
                <w:szCs w:val="20"/>
                <w:lang w:val="it-CH"/>
              </w:rPr>
              <w:t xml:space="preserve"> and Institutions)</w:t>
            </w:r>
            <w:r>
              <w:rPr>
                <w:szCs w:val="20"/>
                <w:lang w:val="it-CH"/>
              </w:rPr>
              <w:t xml:space="preserve">. </w:t>
            </w:r>
            <w:r w:rsidRPr="00EF66F5">
              <w:rPr>
                <w:rFonts w:asciiTheme="minorHAnsi" w:hAnsiTheme="minorHAnsi" w:cs="Arial"/>
                <w:bCs/>
                <w:szCs w:val="20"/>
                <w:lang w:val="it-CH"/>
              </w:rPr>
              <w:t>«</w:t>
            </w:r>
            <w:r w:rsidRPr="00EF66F5">
              <w:rPr>
                <w:szCs w:val="20"/>
                <w:lang w:val="it-CH"/>
              </w:rPr>
              <w:t xml:space="preserve">Access to libraries for </w:t>
            </w:r>
            <w:proofErr w:type="spellStart"/>
            <w:r w:rsidRPr="00EF66F5">
              <w:rPr>
                <w:szCs w:val="20"/>
                <w:lang w:val="it-CH"/>
              </w:rPr>
              <w:t>persons</w:t>
            </w:r>
            <w:proofErr w:type="spellEnd"/>
            <w:r w:rsidRPr="00EF66F5">
              <w:rPr>
                <w:szCs w:val="20"/>
                <w:lang w:val="it-CH"/>
              </w:rPr>
              <w:t xml:space="preserve"> with </w:t>
            </w:r>
            <w:proofErr w:type="spellStart"/>
            <w:r w:rsidRPr="00EF66F5">
              <w:rPr>
                <w:szCs w:val="20"/>
                <w:lang w:val="it-CH"/>
              </w:rPr>
              <w:t>disabilities</w:t>
            </w:r>
            <w:proofErr w:type="spellEnd"/>
            <w:r w:rsidRPr="00EF66F5">
              <w:rPr>
                <w:szCs w:val="20"/>
                <w:lang w:val="it-CH"/>
              </w:rPr>
              <w:t>: checklist</w:t>
            </w:r>
            <w:r w:rsidRPr="00B42039">
              <w:rPr>
                <w:lang w:val="it-IT"/>
              </w:rPr>
              <w:t>»</w:t>
            </w:r>
            <w:r w:rsidRPr="00EF66F5">
              <w:rPr>
                <w:szCs w:val="20"/>
                <w:lang w:val="it-CH"/>
              </w:rPr>
              <w:t xml:space="preserve"> vuole proporsi come testo generale di riferimento per promuovere l'accessibilità delle biblioteche ai disabili</w:t>
            </w:r>
          </w:p>
        </w:tc>
      </w:tr>
      <w:tr w:rsidR="00087FCA" w:rsidRPr="00B117A5" w14:paraId="11EF7F52" w14:textId="77777777" w:rsidTr="00602CA0">
        <w:trPr>
          <w:trHeight w:val="361"/>
        </w:trPr>
        <w:tc>
          <w:tcPr>
            <w:tcW w:w="3602" w:type="dxa"/>
            <w:shd w:val="clear" w:color="auto" w:fill="auto"/>
          </w:tcPr>
          <w:p w14:paraId="7F89DB84" w14:textId="00D44BC7" w:rsidR="00087FCA" w:rsidRPr="00EF66F5" w:rsidRDefault="00087FCA" w:rsidP="00602CA0">
            <w:pPr>
              <w:rPr>
                <w:lang w:val="it-CH"/>
              </w:rPr>
            </w:pPr>
            <w:r>
              <w:rPr>
                <w:lang w:val="it-CH"/>
              </w:rPr>
              <w:t xml:space="preserve">Casa editrice </w:t>
            </w:r>
            <w:r w:rsidR="00420C5F">
              <w:rPr>
                <w:lang w:val="it-CH"/>
              </w:rPr>
              <w:t>L</w:t>
            </w:r>
            <w:r>
              <w:rPr>
                <w:lang w:val="it-CH"/>
              </w:rPr>
              <w:t xml:space="preserve">a </w:t>
            </w:r>
            <w:r w:rsidR="00420C5F">
              <w:rPr>
                <w:lang w:val="it-CH"/>
              </w:rPr>
              <w:t>M</w:t>
            </w:r>
            <w:r>
              <w:rPr>
                <w:lang w:val="it-CH"/>
              </w:rPr>
              <w:t>eridiana: proposte formative</w:t>
            </w:r>
          </w:p>
        </w:tc>
        <w:tc>
          <w:tcPr>
            <w:tcW w:w="5171" w:type="dxa"/>
            <w:shd w:val="clear" w:color="auto" w:fill="auto"/>
          </w:tcPr>
          <w:p w14:paraId="66B74D90" w14:textId="77777777" w:rsidR="00087FCA" w:rsidRPr="00EF66F5" w:rsidRDefault="003952C9" w:rsidP="00602CA0">
            <w:pPr>
              <w:rPr>
                <w:rStyle w:val="Hyperlink"/>
                <w:szCs w:val="20"/>
                <w:lang w:val="it-CH"/>
              </w:rPr>
            </w:pPr>
            <w:hyperlink r:id="rId34" w:history="1">
              <w:r w:rsidR="00087FCA" w:rsidRPr="00EF66F5">
                <w:rPr>
                  <w:rStyle w:val="Hyperlink"/>
                  <w:szCs w:val="20"/>
                  <w:lang w:val="it-CH"/>
                </w:rPr>
                <w:t>Eventi delle edizioni La M</w:t>
              </w:r>
              <w:r w:rsidR="00087FCA" w:rsidRPr="00EF66F5">
                <w:rPr>
                  <w:rStyle w:val="Hyperlink"/>
                  <w:szCs w:val="20"/>
                  <w:lang w:val="it-CH"/>
                </w:rPr>
                <w:t>e</w:t>
              </w:r>
              <w:r w:rsidR="00087FCA" w:rsidRPr="00EF66F5">
                <w:rPr>
                  <w:rStyle w:val="Hyperlink"/>
                  <w:szCs w:val="20"/>
                  <w:lang w:val="it-CH"/>
                </w:rPr>
                <w:t>ridiana</w:t>
              </w:r>
            </w:hyperlink>
          </w:p>
          <w:p w14:paraId="21277BD5" w14:textId="77777777" w:rsidR="00087FCA" w:rsidRPr="00EF66F5" w:rsidRDefault="003952C9" w:rsidP="00602CA0">
            <w:pPr>
              <w:rPr>
                <w:szCs w:val="20"/>
                <w:lang w:val="it-CH"/>
              </w:rPr>
            </w:pPr>
            <w:hyperlink r:id="rId35" w:history="1">
              <w:r w:rsidR="00087FCA" w:rsidRPr="00EF66F5">
                <w:rPr>
                  <w:rStyle w:val="Hyperlink"/>
                  <w:szCs w:val="20"/>
                  <w:lang w:val="it-CH"/>
                </w:rPr>
                <w:t>Lettori alla p</w:t>
              </w:r>
              <w:r w:rsidR="00087FCA" w:rsidRPr="00EF66F5">
                <w:rPr>
                  <w:rStyle w:val="Hyperlink"/>
                  <w:szCs w:val="20"/>
                  <w:lang w:val="it-CH"/>
                </w:rPr>
                <w:t>a</w:t>
              </w:r>
              <w:r w:rsidR="00087FCA" w:rsidRPr="00EF66F5">
                <w:rPr>
                  <w:rStyle w:val="Hyperlink"/>
                  <w:szCs w:val="20"/>
                  <w:lang w:val="it-CH"/>
                </w:rPr>
                <w:t>ri</w:t>
              </w:r>
            </w:hyperlink>
          </w:p>
        </w:tc>
        <w:tc>
          <w:tcPr>
            <w:tcW w:w="5729" w:type="dxa"/>
            <w:shd w:val="clear" w:color="auto" w:fill="auto"/>
          </w:tcPr>
          <w:p w14:paraId="02C67126" w14:textId="3D672BFA" w:rsidR="00087FCA" w:rsidRPr="00EF66F5" w:rsidRDefault="00087FCA" w:rsidP="00602CA0">
            <w:pPr>
              <w:rPr>
                <w:szCs w:val="20"/>
                <w:lang w:val="it-CH"/>
              </w:rPr>
            </w:pPr>
            <w:r w:rsidRPr="00EF66F5">
              <w:rPr>
                <w:szCs w:val="20"/>
                <w:lang w:val="it-CH"/>
              </w:rPr>
              <w:t xml:space="preserve">Proposte formative promosse dalla casa editrice italiana </w:t>
            </w:r>
            <w:r w:rsidR="00420C5F">
              <w:rPr>
                <w:szCs w:val="20"/>
                <w:lang w:val="it-CH"/>
              </w:rPr>
              <w:t>L</w:t>
            </w:r>
            <w:r w:rsidRPr="00EF66F5">
              <w:rPr>
                <w:szCs w:val="20"/>
                <w:lang w:val="it-CH"/>
              </w:rPr>
              <w:t xml:space="preserve">a </w:t>
            </w:r>
            <w:r w:rsidR="00420C5F">
              <w:rPr>
                <w:szCs w:val="20"/>
                <w:lang w:val="it-CH"/>
              </w:rPr>
              <w:t>M</w:t>
            </w:r>
            <w:r w:rsidRPr="00EF66F5">
              <w:rPr>
                <w:szCs w:val="20"/>
                <w:lang w:val="it-CH"/>
              </w:rPr>
              <w:t xml:space="preserve">eridiana dedicate rispettivamente alla costruzione di libri, testi e documenti accessibili. Questa casa editrice propone tanti altri progetti, come </w:t>
            </w:r>
            <w:r w:rsidRPr="00EF66F5">
              <w:rPr>
                <w:rFonts w:asciiTheme="minorHAnsi" w:hAnsiTheme="minorHAnsi" w:cs="Arial"/>
                <w:bCs/>
                <w:szCs w:val="20"/>
                <w:lang w:val="it-CH"/>
              </w:rPr>
              <w:t>«</w:t>
            </w:r>
            <w:r w:rsidRPr="00EF66F5">
              <w:rPr>
                <w:szCs w:val="20"/>
                <w:lang w:val="it-CH"/>
              </w:rPr>
              <w:t>Lettori alla pari</w:t>
            </w:r>
            <w:r w:rsidR="00420C5F" w:rsidRPr="00B42039">
              <w:rPr>
                <w:lang w:val="it-IT"/>
              </w:rPr>
              <w:t>»</w:t>
            </w:r>
            <w:r w:rsidRPr="00EF66F5">
              <w:rPr>
                <w:szCs w:val="20"/>
                <w:lang w:val="it-CH"/>
              </w:rPr>
              <w:t>: un progetto per la lettura accessibile</w:t>
            </w:r>
            <w:r>
              <w:rPr>
                <w:lang w:val="it-IT"/>
              </w:rPr>
              <w:t>.</w:t>
            </w:r>
          </w:p>
        </w:tc>
      </w:tr>
      <w:tr w:rsidR="00087FCA" w:rsidRPr="00B42039" w14:paraId="6EEB49A1" w14:textId="77777777" w:rsidTr="00602CA0">
        <w:trPr>
          <w:trHeight w:val="361"/>
        </w:trPr>
        <w:tc>
          <w:tcPr>
            <w:tcW w:w="3602" w:type="dxa"/>
            <w:shd w:val="clear" w:color="auto" w:fill="auto"/>
          </w:tcPr>
          <w:p w14:paraId="2BF42F54" w14:textId="77777777" w:rsidR="00087FCA" w:rsidRPr="00734518" w:rsidRDefault="00087FCA" w:rsidP="00602CA0">
            <w:pPr>
              <w:keepNext/>
              <w:keepLines/>
              <w:spacing w:line="240" w:lineRule="auto"/>
              <w:rPr>
                <w:lang w:val="en-US"/>
              </w:rPr>
            </w:pPr>
            <w:r w:rsidRPr="00734518">
              <w:rPr>
                <w:lang w:val="en-US"/>
              </w:rPr>
              <w:lastRenderedPageBreak/>
              <w:t>Americans with Disabilities Act A</w:t>
            </w:r>
            <w:r>
              <w:rPr>
                <w:lang w:val="en-US"/>
              </w:rPr>
              <w:t>ccessibility Checklist</w:t>
            </w:r>
          </w:p>
        </w:tc>
        <w:tc>
          <w:tcPr>
            <w:tcW w:w="5171" w:type="dxa"/>
          </w:tcPr>
          <w:p w14:paraId="51C87F62" w14:textId="77777777" w:rsidR="00087FCA" w:rsidRPr="00992E20" w:rsidRDefault="003952C9" w:rsidP="00602CA0">
            <w:pPr>
              <w:rPr>
                <w:rStyle w:val="Hyperlink"/>
                <w:rFonts w:asciiTheme="minorHAnsi" w:hAnsiTheme="minorHAnsi" w:cs="Arial"/>
                <w:szCs w:val="20"/>
                <w:shd w:val="clear" w:color="auto" w:fill="FFFFFF"/>
                <w:lang w:val="en-US"/>
              </w:rPr>
            </w:pPr>
            <w:hyperlink r:id="rId36" w:history="1">
              <w:r w:rsidR="00087FCA" w:rsidRPr="00992E20">
                <w:rPr>
                  <w:rStyle w:val="Hyperlink"/>
                  <w:rFonts w:asciiTheme="minorHAnsi" w:hAnsiTheme="minorHAnsi" w:cs="Arial"/>
                  <w:szCs w:val="20"/>
                  <w:shd w:val="clear" w:color="auto" w:fill="FFFFFF"/>
                  <w:lang w:val="en-US"/>
                </w:rPr>
                <w:t>Americans with Disabilities Act Accessibility Checklist</w:t>
              </w:r>
            </w:hyperlink>
            <w:r w:rsidR="00087FCA" w:rsidRPr="00992E20">
              <w:rPr>
                <w:rStyle w:val="Hyperlink"/>
                <w:rFonts w:asciiTheme="minorHAnsi" w:hAnsiTheme="minorHAnsi" w:cs="Arial"/>
                <w:color w:val="auto"/>
                <w:szCs w:val="20"/>
                <w:u w:val="none"/>
                <w:shd w:val="clear" w:color="auto" w:fill="FFFFFF"/>
                <w:lang w:val="en-US"/>
              </w:rPr>
              <w:t xml:space="preserve"> (pdf, in inglese)</w:t>
            </w:r>
          </w:p>
          <w:p w14:paraId="13CBB296" w14:textId="77777777" w:rsidR="00087FCA" w:rsidRPr="00EF66F5" w:rsidRDefault="00087FCA" w:rsidP="00602CA0">
            <w:pPr>
              <w:rPr>
                <w:lang w:val="it-CH"/>
              </w:rPr>
            </w:pPr>
            <w:r>
              <w:rPr>
                <w:lang w:val="it-CH"/>
              </w:rPr>
              <w:t xml:space="preserve">Origine: </w:t>
            </w:r>
            <w:hyperlink r:id="rId37" w:history="1">
              <w:r w:rsidRPr="00EF66F5">
                <w:rPr>
                  <w:rStyle w:val="Hyperlink"/>
                  <w:lang w:val="it-CH"/>
                </w:rPr>
                <w:t xml:space="preserve">Project </w:t>
              </w:r>
              <w:proofErr w:type="spellStart"/>
              <w:r w:rsidRPr="00EF66F5">
                <w:rPr>
                  <w:rStyle w:val="Hyperlink"/>
                  <w:lang w:val="it-CH"/>
                </w:rPr>
                <w:t>enable</w:t>
              </w:r>
              <w:proofErr w:type="spellEnd"/>
            </w:hyperlink>
          </w:p>
        </w:tc>
        <w:tc>
          <w:tcPr>
            <w:tcW w:w="5729" w:type="dxa"/>
          </w:tcPr>
          <w:p w14:paraId="088EF21F" w14:textId="77777777" w:rsidR="00087FCA" w:rsidRPr="00EF66F5" w:rsidRDefault="00087FCA" w:rsidP="00602CA0">
            <w:pPr>
              <w:rPr>
                <w:rFonts w:cs="Arial"/>
                <w:lang w:val="it-CH"/>
              </w:rPr>
            </w:pPr>
            <w:r w:rsidRPr="00992E20">
              <w:rPr>
                <w:rFonts w:cs="Arial"/>
                <w:lang w:val="en-US"/>
              </w:rPr>
              <w:t xml:space="preserve">Americans with Disabilities Act Accessibility Checklist dal </w:t>
            </w:r>
            <w:proofErr w:type="spellStart"/>
            <w:r w:rsidRPr="00992E20">
              <w:rPr>
                <w:rFonts w:cs="Arial"/>
                <w:lang w:val="en-US"/>
              </w:rPr>
              <w:t>progetto</w:t>
            </w:r>
            <w:proofErr w:type="spellEnd"/>
            <w:r w:rsidRPr="00992E20">
              <w:rPr>
                <w:rFonts w:cs="Arial"/>
                <w:lang w:val="en-US"/>
              </w:rPr>
              <w:t xml:space="preserve"> ENABLE. </w:t>
            </w:r>
            <w:r w:rsidRPr="00EF66F5">
              <w:rPr>
                <w:rFonts w:cs="Arial"/>
                <w:lang w:val="it-CH"/>
              </w:rPr>
              <w:t>Aiuta le biblioteche a valutare l'accessibilità del loro luogo e dei loro servizi in conformità con la legislazione americana (</w:t>
            </w:r>
            <w:r>
              <w:rPr>
                <w:rFonts w:cs="Arial"/>
                <w:lang w:val="it-CH"/>
              </w:rPr>
              <w:t>«</w:t>
            </w:r>
            <w:r w:rsidRPr="00EF66F5">
              <w:rPr>
                <w:rFonts w:cs="Arial"/>
                <w:lang w:val="it-CH"/>
              </w:rPr>
              <w:t xml:space="preserve">Americans with </w:t>
            </w:r>
            <w:proofErr w:type="spellStart"/>
            <w:r w:rsidRPr="00EF66F5">
              <w:rPr>
                <w:rFonts w:cs="Arial"/>
                <w:lang w:val="it-CH"/>
              </w:rPr>
              <w:t>Disabilities</w:t>
            </w:r>
            <w:proofErr w:type="spellEnd"/>
            <w:r w:rsidRPr="00EF66F5">
              <w:rPr>
                <w:rFonts w:cs="Arial"/>
                <w:lang w:val="it-CH"/>
              </w:rPr>
              <w:t xml:space="preserve"> Act ADA</w:t>
            </w:r>
            <w:r>
              <w:rPr>
                <w:rFonts w:cs="Arial"/>
                <w:lang w:val="it-CH"/>
              </w:rPr>
              <w:t>»</w:t>
            </w:r>
            <w:r w:rsidRPr="00EF66F5">
              <w:rPr>
                <w:rFonts w:cs="Arial"/>
                <w:lang w:val="it-CH"/>
              </w:rPr>
              <w:t>). È utile per le biblioteche di tutti i paesi.</w:t>
            </w:r>
          </w:p>
        </w:tc>
      </w:tr>
      <w:tr w:rsidR="00087FCA" w:rsidRPr="00B117A5" w14:paraId="36FA35C7" w14:textId="77777777" w:rsidTr="00602CA0">
        <w:trPr>
          <w:trHeight w:val="361"/>
        </w:trPr>
        <w:tc>
          <w:tcPr>
            <w:tcW w:w="3602" w:type="dxa"/>
            <w:shd w:val="clear" w:color="auto" w:fill="auto"/>
          </w:tcPr>
          <w:p w14:paraId="5374926F" w14:textId="77777777" w:rsidR="00087FCA" w:rsidRPr="00EF66F5" w:rsidRDefault="00087FCA" w:rsidP="00602CA0">
            <w:pPr>
              <w:keepNext/>
              <w:keepLines/>
              <w:spacing w:line="240" w:lineRule="auto"/>
              <w:rPr>
                <w:lang w:val="it-CH"/>
              </w:rPr>
            </w:pPr>
            <w:r>
              <w:rPr>
                <w:lang w:val="it-CH"/>
              </w:rPr>
              <w:t>Fondazione Paideia: Guida alla progettazione di biblioteche inclusive</w:t>
            </w:r>
          </w:p>
        </w:tc>
        <w:tc>
          <w:tcPr>
            <w:tcW w:w="5171" w:type="dxa"/>
          </w:tcPr>
          <w:p w14:paraId="3A228A5C" w14:textId="77777777" w:rsidR="00087FCA" w:rsidRPr="00EF66F5" w:rsidRDefault="003952C9" w:rsidP="00602CA0">
            <w:pPr>
              <w:keepNext/>
              <w:keepLines/>
              <w:spacing w:line="240" w:lineRule="auto"/>
              <w:rPr>
                <w:rStyle w:val="Hyperlink"/>
                <w:rFonts w:asciiTheme="minorHAnsi" w:hAnsiTheme="minorHAnsi" w:cs="Arial"/>
                <w:szCs w:val="20"/>
                <w:shd w:val="clear" w:color="auto" w:fill="FFFFFF"/>
                <w:lang w:val="it-CH"/>
              </w:rPr>
            </w:pPr>
            <w:hyperlink r:id="rId38" w:history="1">
              <w:r w:rsidR="00087FCA" w:rsidRPr="00EF66F5">
                <w:rPr>
                  <w:rStyle w:val="Hyperlink"/>
                  <w:rFonts w:asciiTheme="minorHAnsi" w:hAnsiTheme="minorHAnsi" w:cs="Arial"/>
                  <w:szCs w:val="20"/>
                  <w:shd w:val="clear" w:color="auto" w:fill="FFFFFF"/>
                  <w:lang w:val="it-CH"/>
                </w:rPr>
                <w:t>Percorsi in comunicazione aumentativa alternativa</w:t>
              </w:r>
            </w:hyperlink>
            <w:r w:rsidR="00087FCA" w:rsidRPr="00EF66F5">
              <w:rPr>
                <w:rStyle w:val="Hyperlink"/>
                <w:rFonts w:asciiTheme="minorHAnsi" w:hAnsiTheme="minorHAnsi" w:cs="Arial"/>
                <w:color w:val="auto"/>
                <w:szCs w:val="20"/>
                <w:u w:val="none"/>
                <w:shd w:val="clear" w:color="auto" w:fill="FFFFFF"/>
                <w:lang w:val="it-CH"/>
              </w:rPr>
              <w:t xml:space="preserve"> (pdf)</w:t>
            </w:r>
          </w:p>
          <w:p w14:paraId="5A22C3B0" w14:textId="53EB4D80" w:rsidR="00087FCA" w:rsidRPr="00EF66F5" w:rsidRDefault="00087FCA" w:rsidP="00602CA0">
            <w:pPr>
              <w:keepNext/>
              <w:keepLines/>
              <w:spacing w:line="240" w:lineRule="auto"/>
              <w:rPr>
                <w:rFonts w:cs="Arial"/>
                <w:color w:val="000000"/>
                <w:shd w:val="clear" w:color="auto" w:fill="FFFFFF"/>
                <w:lang w:val="it-CH"/>
              </w:rPr>
            </w:pPr>
            <w:r w:rsidRPr="00EF66F5">
              <w:rPr>
                <w:lang w:val="it-CH"/>
              </w:rPr>
              <w:t xml:space="preserve">Origine: </w:t>
            </w:r>
            <w:hyperlink r:id="rId39" w:history="1">
              <w:r w:rsidR="002016BE">
                <w:rPr>
                  <w:rStyle w:val="Hyperlink"/>
                  <w:lang w:val="it-CH"/>
                </w:rPr>
                <w:t>P</w:t>
              </w:r>
              <w:r w:rsidRPr="00EF66F5">
                <w:rPr>
                  <w:rStyle w:val="Hyperlink"/>
                  <w:lang w:val="it-CH"/>
                </w:rPr>
                <w:t>rogetto rico</w:t>
              </w:r>
              <w:r w:rsidRPr="00EF66F5">
                <w:rPr>
                  <w:rStyle w:val="Hyperlink"/>
                  <w:lang w:val="it-CH"/>
                </w:rPr>
                <w:t>n</w:t>
              </w:r>
              <w:r w:rsidRPr="00EF66F5">
                <w:rPr>
                  <w:rStyle w:val="Hyperlink"/>
                  <w:lang w:val="it-CH"/>
                </w:rPr>
                <w:t>nessioni</w:t>
              </w:r>
            </w:hyperlink>
          </w:p>
        </w:tc>
        <w:tc>
          <w:tcPr>
            <w:tcW w:w="5729" w:type="dxa"/>
          </w:tcPr>
          <w:p w14:paraId="02BA0FBB" w14:textId="77777777" w:rsidR="00087FCA" w:rsidRPr="00EF66F5" w:rsidRDefault="00087FCA" w:rsidP="00602CA0">
            <w:pPr>
              <w:keepNext/>
              <w:keepLines/>
              <w:spacing w:line="240" w:lineRule="auto"/>
              <w:rPr>
                <w:rFonts w:cs="Arial"/>
                <w:lang w:val="it-CH"/>
              </w:rPr>
            </w:pPr>
            <w:r w:rsidRPr="00EF66F5">
              <w:rPr>
                <w:rFonts w:cs="Arial"/>
                <w:lang w:val="it-CH"/>
              </w:rPr>
              <w:t>Guida per la progettazione di una biblioteca inclusiva della fondazione Paideia per la scuola. Nel progetto di biblioteca per l’inclusione ogni persona è artefice della sua personale esperienza di lettura.</w:t>
            </w:r>
          </w:p>
        </w:tc>
      </w:tr>
      <w:tr w:rsidR="00087FCA" w:rsidRPr="00B117A5" w14:paraId="3F0AF4FB" w14:textId="77777777" w:rsidTr="00602CA0">
        <w:trPr>
          <w:trHeight w:val="361"/>
        </w:trPr>
        <w:tc>
          <w:tcPr>
            <w:tcW w:w="3602" w:type="dxa"/>
            <w:shd w:val="clear" w:color="auto" w:fill="auto"/>
          </w:tcPr>
          <w:p w14:paraId="37EDD9A7" w14:textId="265E3F7F" w:rsidR="00087FCA" w:rsidRPr="00EF66F5" w:rsidRDefault="00087FCA" w:rsidP="00602CA0">
            <w:pPr>
              <w:keepNext/>
              <w:keepLines/>
              <w:spacing w:line="240" w:lineRule="auto"/>
              <w:rPr>
                <w:lang w:val="it-CH"/>
              </w:rPr>
            </w:pPr>
            <w:r>
              <w:rPr>
                <w:lang w:val="it-CH"/>
              </w:rPr>
              <w:t>Centro Documentazione Handicap</w:t>
            </w:r>
            <w:r w:rsidR="0046776C">
              <w:rPr>
                <w:lang w:val="it-CH"/>
              </w:rPr>
              <w:t>, Bologna</w:t>
            </w:r>
          </w:p>
        </w:tc>
        <w:tc>
          <w:tcPr>
            <w:tcW w:w="5171" w:type="dxa"/>
            <w:shd w:val="clear" w:color="auto" w:fill="auto"/>
          </w:tcPr>
          <w:p w14:paraId="3AC3BBA7" w14:textId="77777777" w:rsidR="00087FCA" w:rsidRPr="00EF66F5" w:rsidRDefault="003952C9" w:rsidP="00602CA0">
            <w:pPr>
              <w:keepNext/>
              <w:keepLines/>
              <w:spacing w:line="240" w:lineRule="auto"/>
              <w:rPr>
                <w:rFonts w:cs="Arial"/>
                <w:color w:val="000000"/>
                <w:shd w:val="clear" w:color="auto" w:fill="FFFFFF"/>
                <w:lang w:val="it-CH"/>
              </w:rPr>
            </w:pPr>
            <w:hyperlink r:id="rId40" w:history="1">
              <w:r w:rsidR="00087FCA" w:rsidRPr="00EF66F5">
                <w:rPr>
                  <w:rStyle w:val="Hyperlink"/>
                  <w:rFonts w:cs="Arial"/>
                  <w:shd w:val="clear" w:color="auto" w:fill="FFFFFF"/>
                  <w:lang w:val="it-CH"/>
                </w:rPr>
                <w:t>Centro Documentazione Han</w:t>
              </w:r>
              <w:r w:rsidR="00087FCA" w:rsidRPr="00EF66F5">
                <w:rPr>
                  <w:rStyle w:val="Hyperlink"/>
                  <w:rFonts w:cs="Arial"/>
                  <w:shd w:val="clear" w:color="auto" w:fill="FFFFFF"/>
                  <w:lang w:val="it-CH"/>
                </w:rPr>
                <w:t>d</w:t>
              </w:r>
              <w:r w:rsidR="00087FCA" w:rsidRPr="00EF66F5">
                <w:rPr>
                  <w:rStyle w:val="Hyperlink"/>
                  <w:rFonts w:cs="Arial"/>
                  <w:shd w:val="clear" w:color="auto" w:fill="FFFFFF"/>
                  <w:lang w:val="it-CH"/>
                </w:rPr>
                <w:t>icap</w:t>
              </w:r>
            </w:hyperlink>
          </w:p>
        </w:tc>
        <w:tc>
          <w:tcPr>
            <w:tcW w:w="5729" w:type="dxa"/>
            <w:shd w:val="clear" w:color="auto" w:fill="auto"/>
          </w:tcPr>
          <w:p w14:paraId="0202C34C" w14:textId="77777777" w:rsidR="00087FCA" w:rsidRPr="00EF66F5" w:rsidRDefault="00087FCA" w:rsidP="00602CA0">
            <w:pPr>
              <w:keepNext/>
              <w:keepLines/>
              <w:spacing w:line="240" w:lineRule="auto"/>
              <w:rPr>
                <w:rFonts w:cs="Arial"/>
                <w:lang w:val="it-CH"/>
              </w:rPr>
            </w:pPr>
            <w:r w:rsidRPr="00EF66F5">
              <w:rPr>
                <w:rFonts w:cs="Arial"/>
                <w:lang w:val="it-CH"/>
              </w:rPr>
              <w:t xml:space="preserve">Una </w:t>
            </w:r>
            <w:r>
              <w:rPr>
                <w:rFonts w:cs="Arial"/>
                <w:lang w:val="it-CH"/>
              </w:rPr>
              <w:t>fonte</w:t>
            </w:r>
            <w:r w:rsidRPr="00EF66F5">
              <w:rPr>
                <w:rFonts w:cs="Arial"/>
                <w:lang w:val="it-CH"/>
              </w:rPr>
              <w:t xml:space="preserve"> di informazioni con proposte didattiche, un archivio, degli strumenti e libri per l’apprendimento e </w:t>
            </w:r>
            <w:r>
              <w:rPr>
                <w:rFonts w:cs="Arial"/>
                <w:lang w:val="it-CH"/>
              </w:rPr>
              <w:t>il</w:t>
            </w:r>
            <w:r w:rsidRPr="00EF66F5">
              <w:rPr>
                <w:rFonts w:cs="Arial"/>
                <w:lang w:val="it-CH"/>
              </w:rPr>
              <w:t xml:space="preserve"> gioco, anche in presenza di deficit di qualsiasi tipo proposte dal Centro Documentazione Handicap di Bologna</w:t>
            </w:r>
          </w:p>
        </w:tc>
      </w:tr>
      <w:tr w:rsidR="00087FCA" w:rsidRPr="00B117A5" w14:paraId="7C09EB09" w14:textId="77777777" w:rsidTr="00602CA0">
        <w:trPr>
          <w:trHeight w:val="361"/>
        </w:trPr>
        <w:tc>
          <w:tcPr>
            <w:tcW w:w="3602" w:type="dxa"/>
            <w:shd w:val="clear" w:color="auto" w:fill="auto"/>
          </w:tcPr>
          <w:p w14:paraId="226507C5" w14:textId="77777777" w:rsidR="00087FCA" w:rsidRPr="00EF66F5" w:rsidRDefault="00087FCA" w:rsidP="00602CA0">
            <w:pPr>
              <w:keepNext/>
              <w:keepLines/>
              <w:tabs>
                <w:tab w:val="left" w:pos="2350"/>
              </w:tabs>
              <w:spacing w:line="240" w:lineRule="auto"/>
              <w:rPr>
                <w:lang w:val="it-CH"/>
              </w:rPr>
            </w:pPr>
            <w:r>
              <w:rPr>
                <w:lang w:val="it-CH"/>
              </w:rPr>
              <w:t>Associazione archivio diversità, Lugano</w:t>
            </w:r>
          </w:p>
        </w:tc>
        <w:tc>
          <w:tcPr>
            <w:tcW w:w="5171" w:type="dxa"/>
            <w:shd w:val="clear" w:color="auto" w:fill="auto"/>
          </w:tcPr>
          <w:p w14:paraId="18E7DF18" w14:textId="77777777" w:rsidR="00087FCA" w:rsidRPr="00EF66F5" w:rsidRDefault="003952C9" w:rsidP="00602CA0">
            <w:pPr>
              <w:keepNext/>
              <w:keepLines/>
              <w:spacing w:line="240" w:lineRule="auto"/>
              <w:rPr>
                <w:rFonts w:cs="Arial"/>
                <w:color w:val="000000"/>
                <w:shd w:val="clear" w:color="auto" w:fill="FFFFFF"/>
                <w:lang w:val="it-CH"/>
              </w:rPr>
            </w:pPr>
            <w:hyperlink r:id="rId41" w:history="1">
              <w:r w:rsidR="00087FCA" w:rsidRPr="00EF66F5">
                <w:rPr>
                  <w:rStyle w:val="Hyperlink"/>
                  <w:rFonts w:cs="Arial"/>
                  <w:shd w:val="clear" w:color="auto" w:fill="FFFFFF"/>
                  <w:lang w:val="it-CH"/>
                </w:rPr>
                <w:t>Archivio diversità c</w:t>
              </w:r>
              <w:r w:rsidR="00087FCA" w:rsidRPr="00EF66F5">
                <w:rPr>
                  <w:rStyle w:val="Hyperlink"/>
                  <w:rFonts w:cs="Arial"/>
                  <w:shd w:val="clear" w:color="auto" w:fill="FFFFFF"/>
                  <w:lang w:val="it-CH"/>
                </w:rPr>
                <w:t>o</w:t>
              </w:r>
              <w:r w:rsidR="00087FCA" w:rsidRPr="00EF66F5">
                <w:rPr>
                  <w:rStyle w:val="Hyperlink"/>
                  <w:rFonts w:cs="Arial"/>
                  <w:shd w:val="clear" w:color="auto" w:fill="FFFFFF"/>
                  <w:lang w:val="it-CH"/>
                </w:rPr>
                <w:t>gnitiva</w:t>
              </w:r>
            </w:hyperlink>
          </w:p>
        </w:tc>
        <w:tc>
          <w:tcPr>
            <w:tcW w:w="5729" w:type="dxa"/>
            <w:shd w:val="clear" w:color="auto" w:fill="auto"/>
          </w:tcPr>
          <w:p w14:paraId="12665CFC" w14:textId="0509077D" w:rsidR="00087FCA" w:rsidRPr="00EF66F5" w:rsidRDefault="00087FCA" w:rsidP="00602CA0">
            <w:pPr>
              <w:keepNext/>
              <w:keepLines/>
              <w:spacing w:line="240" w:lineRule="auto"/>
              <w:rPr>
                <w:rFonts w:cs="Arial"/>
                <w:lang w:val="it-CH"/>
              </w:rPr>
            </w:pPr>
            <w:r w:rsidRPr="00EF66F5">
              <w:rPr>
                <w:rFonts w:cs="Arial"/>
                <w:lang w:val="it-CH"/>
              </w:rPr>
              <w:t>L’associazione archivio diversità cognitiva è stata creata in 2020 a Lugano. Uno dei suoi impegni è di raccontare la vita delle persone con disabilità attraverso i loro scritti, disegni, foto e registrazioni.</w:t>
            </w:r>
          </w:p>
        </w:tc>
      </w:tr>
      <w:tr w:rsidR="00087FCA" w:rsidRPr="00EF66F5" w14:paraId="05FE7EF9" w14:textId="77777777" w:rsidTr="00602CA0">
        <w:trPr>
          <w:trHeight w:val="361"/>
        </w:trPr>
        <w:tc>
          <w:tcPr>
            <w:tcW w:w="3602" w:type="dxa"/>
            <w:shd w:val="clear" w:color="auto" w:fill="D9D9D9" w:themeFill="background1" w:themeFillShade="D9"/>
          </w:tcPr>
          <w:p w14:paraId="238AC104" w14:textId="77777777" w:rsidR="00087FCA" w:rsidRPr="00EF66F5" w:rsidRDefault="00087FCA" w:rsidP="00602CA0">
            <w:pPr>
              <w:pStyle w:val="berschrift3"/>
              <w:rPr>
                <w:lang w:val="it-CH"/>
              </w:rPr>
            </w:pPr>
            <w:bookmarkStart w:id="18" w:name="_Toc120694205"/>
            <w:r w:rsidRPr="00EF66F5">
              <w:rPr>
                <w:lang w:val="it-CH"/>
              </w:rPr>
              <w:t>Cinema</w:t>
            </w:r>
            <w:bookmarkEnd w:id="18"/>
          </w:p>
        </w:tc>
        <w:tc>
          <w:tcPr>
            <w:tcW w:w="5171" w:type="dxa"/>
            <w:shd w:val="clear" w:color="auto" w:fill="D9D9D9" w:themeFill="background1" w:themeFillShade="D9"/>
          </w:tcPr>
          <w:p w14:paraId="1D1B7CF7" w14:textId="77777777" w:rsidR="00087FCA" w:rsidRPr="00EF66F5" w:rsidRDefault="00087FCA" w:rsidP="00602CA0">
            <w:pPr>
              <w:pStyle w:val="berschrift3"/>
              <w:rPr>
                <w:lang w:val="it-CH"/>
              </w:rPr>
            </w:pPr>
          </w:p>
        </w:tc>
        <w:tc>
          <w:tcPr>
            <w:tcW w:w="5729" w:type="dxa"/>
            <w:shd w:val="clear" w:color="auto" w:fill="D9D9D9" w:themeFill="background1" w:themeFillShade="D9"/>
          </w:tcPr>
          <w:p w14:paraId="4295C049" w14:textId="77777777" w:rsidR="00087FCA" w:rsidRPr="00EF66F5" w:rsidRDefault="00087FCA" w:rsidP="00602CA0">
            <w:pPr>
              <w:pStyle w:val="berschrift3"/>
              <w:rPr>
                <w:lang w:val="it-CH"/>
              </w:rPr>
            </w:pPr>
          </w:p>
        </w:tc>
      </w:tr>
      <w:tr w:rsidR="00087FCA" w:rsidRPr="00B117A5" w14:paraId="3D353EA4" w14:textId="77777777" w:rsidTr="00602CA0">
        <w:trPr>
          <w:trHeight w:val="361"/>
        </w:trPr>
        <w:tc>
          <w:tcPr>
            <w:tcW w:w="3602" w:type="dxa"/>
            <w:shd w:val="clear" w:color="auto" w:fill="auto"/>
          </w:tcPr>
          <w:p w14:paraId="0F59D0C1" w14:textId="77777777" w:rsidR="00087FCA" w:rsidRPr="00EF66F5" w:rsidRDefault="00087FCA" w:rsidP="00602CA0">
            <w:pPr>
              <w:keepNext/>
              <w:keepLines/>
              <w:tabs>
                <w:tab w:val="left" w:pos="1254"/>
              </w:tabs>
              <w:spacing w:line="240" w:lineRule="auto"/>
              <w:rPr>
                <w:lang w:val="it-CH"/>
              </w:rPr>
            </w:pPr>
            <w:proofErr w:type="spellStart"/>
            <w:r>
              <w:rPr>
                <w:lang w:val="it-CH"/>
              </w:rPr>
              <w:t>Cinemanchìo</w:t>
            </w:r>
            <w:proofErr w:type="spellEnd"/>
            <w:r>
              <w:rPr>
                <w:lang w:val="it-CH"/>
              </w:rPr>
              <w:t>, Associazione +Cultura Accessibile</w:t>
            </w:r>
          </w:p>
        </w:tc>
        <w:tc>
          <w:tcPr>
            <w:tcW w:w="5171" w:type="dxa"/>
          </w:tcPr>
          <w:p w14:paraId="03AA3BBB" w14:textId="69A52214" w:rsidR="00087FCA" w:rsidRDefault="003952C9" w:rsidP="00602CA0">
            <w:pPr>
              <w:keepNext/>
              <w:keepLines/>
              <w:spacing w:line="240" w:lineRule="auto"/>
              <w:rPr>
                <w:lang w:val="it-CH"/>
              </w:rPr>
            </w:pPr>
            <w:hyperlink r:id="rId42" w:history="1">
              <w:r w:rsidR="00087FCA" w:rsidRPr="00EF66F5">
                <w:rPr>
                  <w:rStyle w:val="Hyperlink"/>
                  <w:lang w:val="it-CH"/>
                </w:rPr>
                <w:t>Manifesto per l'accessibilit</w:t>
              </w:r>
              <w:r w:rsidR="00087FCA" w:rsidRPr="00EF66F5">
                <w:rPr>
                  <w:rStyle w:val="Hyperlink"/>
                  <w:lang w:val="it-CH"/>
                </w:rPr>
                <w:t>à</w:t>
              </w:r>
              <w:r w:rsidR="00087FCA" w:rsidRPr="00EF66F5">
                <w:rPr>
                  <w:rStyle w:val="Hyperlink"/>
                  <w:lang w:val="it-CH"/>
                </w:rPr>
                <w:t xml:space="preserve"> culturale cinematografica</w:t>
              </w:r>
            </w:hyperlink>
            <w:r w:rsidR="00087FCA" w:rsidRPr="00EF66F5">
              <w:rPr>
                <w:lang w:val="it-CH"/>
              </w:rPr>
              <w:t xml:space="preserve"> </w:t>
            </w:r>
            <w:r w:rsidR="002016BE">
              <w:rPr>
                <w:lang w:val="it-CH"/>
              </w:rPr>
              <w:t>(2019)</w:t>
            </w:r>
          </w:p>
          <w:p w14:paraId="34C23094" w14:textId="77777777" w:rsidR="00087FCA" w:rsidRDefault="003952C9" w:rsidP="00602CA0">
            <w:pPr>
              <w:keepNext/>
              <w:keepLines/>
              <w:spacing w:line="240" w:lineRule="auto"/>
              <w:rPr>
                <w:lang w:val="it-CH"/>
              </w:rPr>
            </w:pPr>
            <w:hyperlink r:id="rId43" w:history="1">
              <w:proofErr w:type="spellStart"/>
              <w:r w:rsidR="00087FCA" w:rsidRPr="00C60E5C">
                <w:rPr>
                  <w:rStyle w:val="Hyperlink"/>
                  <w:lang w:val="it-CH"/>
                </w:rPr>
                <w:t>Cinem</w:t>
              </w:r>
              <w:r w:rsidR="00087FCA" w:rsidRPr="00C60E5C">
                <w:rPr>
                  <w:rStyle w:val="Hyperlink"/>
                  <w:lang w:val="it-CH"/>
                </w:rPr>
                <w:t>a</w:t>
              </w:r>
              <w:r w:rsidR="00087FCA" w:rsidRPr="00C60E5C">
                <w:rPr>
                  <w:rStyle w:val="Hyperlink"/>
                  <w:lang w:val="it-CH"/>
                </w:rPr>
                <w:t>nchìo</w:t>
              </w:r>
              <w:proofErr w:type="spellEnd"/>
            </w:hyperlink>
          </w:p>
          <w:p w14:paraId="18CE67B9" w14:textId="77777777" w:rsidR="00087FCA" w:rsidRPr="00EF66F5" w:rsidRDefault="003952C9" w:rsidP="00602CA0">
            <w:pPr>
              <w:keepNext/>
              <w:keepLines/>
              <w:spacing w:line="240" w:lineRule="auto"/>
              <w:rPr>
                <w:lang w:val="it-CH"/>
              </w:rPr>
            </w:pPr>
            <w:hyperlink r:id="rId44" w:history="1">
              <w:r w:rsidR="00087FCA" w:rsidRPr="00EF66F5">
                <w:rPr>
                  <w:rStyle w:val="Hyperlink"/>
                  <w:lang w:val="it-CH"/>
                </w:rPr>
                <w:t>Agenzia Nazionale per</w:t>
              </w:r>
              <w:r w:rsidR="00087FCA" w:rsidRPr="00EF66F5">
                <w:rPr>
                  <w:rStyle w:val="Hyperlink"/>
                  <w:lang w:val="it-CH"/>
                </w:rPr>
                <w:t xml:space="preserve"> </w:t>
              </w:r>
              <w:r w:rsidR="00087FCA" w:rsidRPr="00EF66F5">
                <w:rPr>
                  <w:rStyle w:val="Hyperlink"/>
                  <w:lang w:val="it-CH"/>
                </w:rPr>
                <w:t>l’Accessibilità alla Cultura</w:t>
              </w:r>
            </w:hyperlink>
          </w:p>
        </w:tc>
        <w:tc>
          <w:tcPr>
            <w:tcW w:w="5729" w:type="dxa"/>
          </w:tcPr>
          <w:p w14:paraId="416DE266" w14:textId="755AC037" w:rsidR="00087FCA" w:rsidRDefault="00087FCA" w:rsidP="00602CA0">
            <w:pPr>
              <w:keepNext/>
              <w:keepLines/>
              <w:spacing w:line="240" w:lineRule="auto"/>
              <w:rPr>
                <w:lang w:val="it-CH"/>
              </w:rPr>
            </w:pPr>
            <w:r w:rsidRPr="0021642D">
              <w:rPr>
                <w:lang w:val="it-CH"/>
              </w:rPr>
              <w:t xml:space="preserve">Il manifesto si ispira ai principi fondamentali dell’autonomia, dell’autodeterminazione e ove sia possibile, della pluralità delle soluzioni. Propone un modello di accessibilità al cinema. Proviene </w:t>
            </w:r>
            <w:r>
              <w:rPr>
                <w:lang w:val="it-CH"/>
              </w:rPr>
              <w:t xml:space="preserve">da </w:t>
            </w:r>
            <w:proofErr w:type="spellStart"/>
            <w:r>
              <w:rPr>
                <w:lang w:val="it-CH"/>
              </w:rPr>
              <w:t>Cinemanchìo</w:t>
            </w:r>
            <w:proofErr w:type="spellEnd"/>
            <w:r>
              <w:rPr>
                <w:lang w:val="it-CH"/>
              </w:rPr>
              <w:t xml:space="preserve"> </w:t>
            </w:r>
            <w:r w:rsidRPr="0021642D">
              <w:rPr>
                <w:lang w:val="it-CH"/>
              </w:rPr>
              <w:t>d</w:t>
            </w:r>
            <w:r w:rsidR="002016BE">
              <w:rPr>
                <w:lang w:val="it-CH"/>
              </w:rPr>
              <w:t>e</w:t>
            </w:r>
            <w:r w:rsidRPr="0021642D">
              <w:rPr>
                <w:lang w:val="it-CH"/>
              </w:rPr>
              <w:t>lla Associazione +Cultura Accessibile. +Cultura Accessibile propone corsi di formazione (anche in streaming)</w:t>
            </w:r>
            <w:r>
              <w:rPr>
                <w:lang w:val="it-CH"/>
              </w:rPr>
              <w:t xml:space="preserve"> per la</w:t>
            </w:r>
            <w:r w:rsidRPr="0021642D">
              <w:rPr>
                <w:lang w:val="it-CH"/>
              </w:rPr>
              <w:t xml:space="preserve"> </w:t>
            </w:r>
            <w:r w:rsidRPr="0021642D">
              <w:rPr>
                <w:color w:val="000000"/>
                <w:lang w:val="it-IT"/>
              </w:rPr>
              <w:t xml:space="preserve">sottotitolazione e </w:t>
            </w:r>
            <w:r>
              <w:rPr>
                <w:color w:val="000000"/>
                <w:lang w:val="it-IT"/>
              </w:rPr>
              <w:t>l’</w:t>
            </w:r>
            <w:r w:rsidRPr="0021642D">
              <w:rPr>
                <w:color w:val="000000"/>
                <w:lang w:val="it-IT"/>
              </w:rPr>
              <w:t>audiodescrizione.</w:t>
            </w:r>
          </w:p>
          <w:p w14:paraId="2F9333C1" w14:textId="77777777" w:rsidR="00087FCA" w:rsidRPr="00EF66F5" w:rsidRDefault="00087FCA" w:rsidP="00602CA0">
            <w:pPr>
              <w:keepNext/>
              <w:keepLines/>
              <w:spacing w:line="240" w:lineRule="auto"/>
              <w:rPr>
                <w:lang w:val="it-CH"/>
              </w:rPr>
            </w:pPr>
          </w:p>
        </w:tc>
      </w:tr>
      <w:tr w:rsidR="00087FCA" w:rsidRPr="006568ED" w14:paraId="114D9E6D" w14:textId="77777777" w:rsidTr="00602CA0">
        <w:trPr>
          <w:trHeight w:val="361"/>
        </w:trPr>
        <w:tc>
          <w:tcPr>
            <w:tcW w:w="3602" w:type="dxa"/>
            <w:shd w:val="clear" w:color="auto" w:fill="auto"/>
          </w:tcPr>
          <w:p w14:paraId="3EB0F704" w14:textId="77777777" w:rsidR="00087FCA" w:rsidRPr="00EF66F5" w:rsidRDefault="00087FCA" w:rsidP="00602CA0">
            <w:pPr>
              <w:keepNext/>
              <w:keepLines/>
              <w:tabs>
                <w:tab w:val="center" w:pos="1718"/>
              </w:tabs>
              <w:spacing w:line="240" w:lineRule="auto"/>
              <w:rPr>
                <w:lang w:val="it-CH"/>
              </w:rPr>
            </w:pPr>
            <w:r>
              <w:rPr>
                <w:lang w:val="it-CH"/>
              </w:rPr>
              <w:t>Programmazioni Relax</w:t>
            </w:r>
          </w:p>
        </w:tc>
        <w:tc>
          <w:tcPr>
            <w:tcW w:w="5171" w:type="dxa"/>
            <w:shd w:val="clear" w:color="auto" w:fill="auto"/>
          </w:tcPr>
          <w:p w14:paraId="26011B56" w14:textId="77777777" w:rsidR="00087FCA" w:rsidRPr="001E4FA2" w:rsidRDefault="003952C9" w:rsidP="00602CA0">
            <w:pPr>
              <w:keepNext/>
              <w:keepLines/>
              <w:spacing w:line="240" w:lineRule="auto"/>
              <w:rPr>
                <w:rFonts w:asciiTheme="minorHAnsi" w:hAnsiTheme="minorHAnsi" w:cstheme="minorHAnsi"/>
                <w:szCs w:val="20"/>
                <w:lang w:val="it-CH"/>
              </w:rPr>
            </w:pPr>
            <w:hyperlink r:id="rId45" w:history="1">
              <w:r w:rsidR="00087FCA" w:rsidRPr="00B46BC9">
                <w:rPr>
                  <w:rStyle w:val="Hyperlink"/>
                  <w:rFonts w:asciiTheme="minorHAnsi" w:hAnsiTheme="minorHAnsi" w:cstheme="minorHAnsi"/>
                  <w:szCs w:val="20"/>
                  <w:lang w:val="it-CH"/>
                </w:rPr>
                <w:t>S</w:t>
              </w:r>
              <w:r w:rsidR="00087FCA">
                <w:rPr>
                  <w:rStyle w:val="Hyperlink"/>
                  <w:rFonts w:asciiTheme="minorHAnsi" w:hAnsiTheme="minorHAnsi" w:cstheme="minorHAnsi"/>
                  <w:szCs w:val="20"/>
                  <w:lang w:val="it-CH"/>
                </w:rPr>
                <w:t>pettacoli</w:t>
              </w:r>
              <w:r w:rsidR="00087FCA" w:rsidRPr="00B46BC9">
                <w:rPr>
                  <w:rStyle w:val="Hyperlink"/>
                  <w:rFonts w:asciiTheme="minorHAnsi" w:hAnsiTheme="minorHAnsi" w:cstheme="minorHAnsi"/>
                  <w:szCs w:val="20"/>
                  <w:lang w:val="it-CH"/>
                </w:rPr>
                <w:t xml:space="preserve"> Relax</w:t>
              </w:r>
            </w:hyperlink>
            <w:r w:rsidR="00087FCA" w:rsidRPr="00B46BC9">
              <w:rPr>
                <w:rStyle w:val="Hyperlink"/>
                <w:rFonts w:asciiTheme="minorHAnsi" w:hAnsiTheme="minorHAnsi" w:cstheme="minorHAnsi"/>
                <w:color w:val="auto"/>
                <w:szCs w:val="20"/>
                <w:u w:val="none"/>
                <w:lang w:val="it-CH"/>
              </w:rPr>
              <w:t xml:space="preserve"> (in francese)</w:t>
            </w:r>
          </w:p>
        </w:tc>
        <w:tc>
          <w:tcPr>
            <w:tcW w:w="5729" w:type="dxa"/>
            <w:shd w:val="clear" w:color="auto" w:fill="auto"/>
          </w:tcPr>
          <w:p w14:paraId="138285A4" w14:textId="77777777" w:rsidR="00087FCA" w:rsidRPr="00EF66F5" w:rsidRDefault="00087FCA" w:rsidP="00602CA0">
            <w:pPr>
              <w:keepNext/>
              <w:keepLines/>
              <w:spacing w:line="240" w:lineRule="auto"/>
              <w:rPr>
                <w:lang w:val="it-CH"/>
              </w:rPr>
            </w:pPr>
            <w:r w:rsidRPr="001E4FA2">
              <w:rPr>
                <w:rStyle w:val="cf01"/>
                <w:lang w:val="it-IT"/>
              </w:rPr>
              <w:t xml:space="preserve">Culture Relax, ex </w:t>
            </w:r>
            <w:proofErr w:type="spellStart"/>
            <w:r w:rsidRPr="001E4FA2">
              <w:rPr>
                <w:rStyle w:val="cf01"/>
                <w:lang w:val="it-IT"/>
              </w:rPr>
              <w:t>Ciné</w:t>
            </w:r>
            <w:proofErr w:type="spellEnd"/>
            <w:r w:rsidRPr="001E4FA2">
              <w:rPr>
                <w:rStyle w:val="cf01"/>
                <w:lang w:val="it-IT"/>
              </w:rPr>
              <w:t xml:space="preserve">-ma </w:t>
            </w:r>
            <w:proofErr w:type="spellStart"/>
            <w:r w:rsidRPr="001E4FA2">
              <w:rPr>
                <w:rStyle w:val="cf01"/>
                <w:lang w:val="it-IT"/>
              </w:rPr>
              <w:t>Difference</w:t>
            </w:r>
            <w:proofErr w:type="spellEnd"/>
            <w:r w:rsidRPr="001E4FA2">
              <w:rPr>
                <w:rStyle w:val="cf01"/>
                <w:lang w:val="it-IT"/>
              </w:rPr>
              <w:t xml:space="preserve">, </w:t>
            </w:r>
            <w:r>
              <w:rPr>
                <w:rStyle w:val="cf01"/>
                <w:lang w:val="it-IT"/>
              </w:rPr>
              <w:t>dà</w:t>
            </w:r>
            <w:r w:rsidRPr="001E4FA2">
              <w:rPr>
                <w:rStyle w:val="cf01"/>
                <w:lang w:val="it-IT"/>
              </w:rPr>
              <w:t xml:space="preserve"> consigli per la programmazione di spettacoli Relax. </w:t>
            </w:r>
            <w:r w:rsidRPr="00DA64F6">
              <w:rPr>
                <w:rStyle w:val="cf01"/>
                <w:lang w:val="it-IT"/>
              </w:rPr>
              <w:t>Gli interessati possono iscriversi alla newsletter.</w:t>
            </w:r>
          </w:p>
        </w:tc>
      </w:tr>
      <w:tr w:rsidR="00087FCA" w:rsidRPr="00B117A5" w14:paraId="4F543903" w14:textId="77777777" w:rsidTr="00602CA0">
        <w:trPr>
          <w:trHeight w:val="361"/>
        </w:trPr>
        <w:tc>
          <w:tcPr>
            <w:tcW w:w="3602" w:type="dxa"/>
            <w:shd w:val="clear" w:color="auto" w:fill="auto"/>
          </w:tcPr>
          <w:p w14:paraId="69C377C3" w14:textId="77777777" w:rsidR="00087FCA" w:rsidRPr="00012AD6" w:rsidRDefault="00087FCA" w:rsidP="00602CA0">
            <w:pPr>
              <w:keepNext/>
              <w:keepLines/>
              <w:spacing w:line="240" w:lineRule="auto"/>
              <w:rPr>
                <w:lang w:val="it-IT"/>
              </w:rPr>
            </w:pPr>
            <w:r w:rsidRPr="00EF66F5">
              <w:rPr>
                <w:rFonts w:cs="Arial"/>
                <w:szCs w:val="20"/>
                <w:lang w:val="it-CH"/>
              </w:rPr>
              <w:lastRenderedPageBreak/>
              <w:t>Ministero della Cultura e della Comunicazione di Francia</w:t>
            </w:r>
            <w:r>
              <w:rPr>
                <w:rFonts w:cs="Arial"/>
                <w:szCs w:val="20"/>
                <w:lang w:val="it-CH"/>
              </w:rPr>
              <w:t xml:space="preserve">: </w:t>
            </w:r>
            <w:proofErr w:type="spellStart"/>
            <w:r>
              <w:rPr>
                <w:rFonts w:cs="Arial"/>
                <w:szCs w:val="20"/>
                <w:lang w:val="it-CH"/>
              </w:rPr>
              <w:t>Cinéma</w:t>
            </w:r>
            <w:proofErr w:type="spellEnd"/>
            <w:r>
              <w:rPr>
                <w:rFonts w:cs="Arial"/>
                <w:szCs w:val="20"/>
                <w:lang w:val="it-CH"/>
              </w:rPr>
              <w:t xml:space="preserve"> et </w:t>
            </w:r>
            <w:proofErr w:type="spellStart"/>
            <w:r>
              <w:rPr>
                <w:rFonts w:cs="Arial"/>
                <w:szCs w:val="20"/>
                <w:lang w:val="it-CH"/>
              </w:rPr>
              <w:t>accessibilité</w:t>
            </w:r>
            <w:proofErr w:type="spellEnd"/>
          </w:p>
        </w:tc>
        <w:tc>
          <w:tcPr>
            <w:tcW w:w="5171" w:type="dxa"/>
          </w:tcPr>
          <w:p w14:paraId="0AD66E93" w14:textId="77777777" w:rsidR="00087FCA" w:rsidRPr="000922F2" w:rsidRDefault="003952C9" w:rsidP="00602CA0">
            <w:pPr>
              <w:keepNext/>
              <w:keepLines/>
              <w:spacing w:line="240" w:lineRule="auto"/>
              <w:rPr>
                <w:lang w:val="fr-CH"/>
              </w:rPr>
            </w:pPr>
            <w:hyperlink r:id="rId46" w:history="1">
              <w:r w:rsidR="00087FCA" w:rsidRPr="000922F2">
                <w:rPr>
                  <w:rStyle w:val="Hyperlink"/>
                  <w:lang w:val="fr-CH"/>
                </w:rPr>
                <w:t>Cinéma et acce</w:t>
              </w:r>
              <w:r w:rsidR="00087FCA" w:rsidRPr="000922F2">
                <w:rPr>
                  <w:rStyle w:val="Hyperlink"/>
                  <w:lang w:val="fr-CH"/>
                </w:rPr>
                <w:t>s</w:t>
              </w:r>
              <w:r w:rsidR="00087FCA" w:rsidRPr="000922F2">
                <w:rPr>
                  <w:rStyle w:val="Hyperlink"/>
                  <w:lang w:val="fr-CH"/>
                </w:rPr>
                <w:t>sibilité (2018)</w:t>
              </w:r>
            </w:hyperlink>
            <w:r w:rsidR="00087FCA" w:rsidRPr="000922F2">
              <w:rPr>
                <w:lang w:val="fr-CH"/>
              </w:rPr>
              <w:t xml:space="preserve"> (PDF, in </w:t>
            </w:r>
            <w:proofErr w:type="spellStart"/>
            <w:r w:rsidR="00087FCA" w:rsidRPr="000922F2">
              <w:rPr>
                <w:lang w:val="fr-CH"/>
              </w:rPr>
              <w:t>francese</w:t>
            </w:r>
            <w:proofErr w:type="spellEnd"/>
            <w:r w:rsidR="00087FCA" w:rsidRPr="000922F2">
              <w:rPr>
                <w:lang w:val="fr-CH"/>
              </w:rPr>
              <w:t>)</w:t>
            </w:r>
          </w:p>
          <w:p w14:paraId="5F5CC51B" w14:textId="77777777" w:rsidR="00087FCA" w:rsidRPr="000C665D" w:rsidRDefault="00087FCA" w:rsidP="00602CA0">
            <w:pPr>
              <w:keepNext/>
              <w:keepLines/>
              <w:spacing w:line="240" w:lineRule="auto"/>
              <w:rPr>
                <w:lang w:val="fr-CH"/>
              </w:rPr>
            </w:pPr>
            <w:r w:rsidRPr="000C665D">
              <w:rPr>
                <w:lang w:val="fr-CH"/>
              </w:rPr>
              <w:t xml:space="preserve">Origine: </w:t>
            </w:r>
            <w:hyperlink r:id="rId47" w:history="1">
              <w:r w:rsidRPr="000C665D">
                <w:rPr>
                  <w:rStyle w:val="Hyperlink"/>
                  <w:lang w:val="fr-CH"/>
                </w:rPr>
                <w:t>Culture et handicap</w:t>
              </w:r>
            </w:hyperlink>
          </w:p>
        </w:tc>
        <w:tc>
          <w:tcPr>
            <w:tcW w:w="5729" w:type="dxa"/>
          </w:tcPr>
          <w:p w14:paraId="0502967F" w14:textId="77777777" w:rsidR="00087FCA" w:rsidRPr="00F532BE" w:rsidRDefault="00087FCA" w:rsidP="00602CA0">
            <w:pPr>
              <w:keepNext/>
              <w:keepLines/>
              <w:spacing w:line="240" w:lineRule="auto"/>
              <w:rPr>
                <w:lang w:val="it-IT"/>
              </w:rPr>
            </w:pPr>
            <w:r>
              <w:rPr>
                <w:lang w:val="it-IT"/>
              </w:rPr>
              <w:t xml:space="preserve">La guida pratica </w:t>
            </w:r>
            <w:r w:rsidRPr="00EF66F5">
              <w:rPr>
                <w:rFonts w:cs="Arial"/>
                <w:szCs w:val="20"/>
                <w:lang w:val="it-CH"/>
              </w:rPr>
              <w:t>«</w:t>
            </w:r>
            <w:r w:rsidRPr="00F532BE">
              <w:rPr>
                <w:lang w:val="it-IT"/>
              </w:rPr>
              <w:t>Cinema e</w:t>
            </w:r>
            <w:r>
              <w:rPr>
                <w:lang w:val="it-IT"/>
              </w:rPr>
              <w:t>t</w:t>
            </w:r>
            <w:r w:rsidRPr="00F532BE">
              <w:rPr>
                <w:lang w:val="it-IT"/>
              </w:rPr>
              <w:t xml:space="preserve"> </w:t>
            </w:r>
            <w:proofErr w:type="spellStart"/>
            <w:r w:rsidRPr="00F532BE">
              <w:rPr>
                <w:lang w:val="it-IT"/>
              </w:rPr>
              <w:t>accessibilit</w:t>
            </w:r>
            <w:r>
              <w:rPr>
                <w:lang w:val="it-IT"/>
              </w:rPr>
              <w:t>é</w:t>
            </w:r>
            <w:proofErr w:type="spellEnd"/>
            <w:r w:rsidRPr="00B42039">
              <w:rPr>
                <w:lang w:val="it-IT"/>
              </w:rPr>
              <w:t>»</w:t>
            </w:r>
            <w:r>
              <w:rPr>
                <w:lang w:val="it-IT"/>
              </w:rPr>
              <w:t xml:space="preserve"> fa parte </w:t>
            </w:r>
            <w:r w:rsidRPr="00F532BE">
              <w:rPr>
                <w:lang w:val="it-IT"/>
              </w:rPr>
              <w:t xml:space="preserve">della collana Cultura e disabilità </w:t>
            </w:r>
            <w:r>
              <w:rPr>
                <w:rFonts w:cs="Arial"/>
                <w:szCs w:val="20"/>
                <w:lang w:val="it-IT"/>
              </w:rPr>
              <w:t>prodotta dal</w:t>
            </w:r>
            <w:r w:rsidRPr="00EF66F5">
              <w:rPr>
                <w:rFonts w:cs="Arial"/>
                <w:szCs w:val="20"/>
                <w:lang w:val="it-CH"/>
              </w:rPr>
              <w:t xml:space="preserve"> Ministero della Cultura e della Comunicazione di Francia.</w:t>
            </w:r>
          </w:p>
        </w:tc>
      </w:tr>
      <w:tr w:rsidR="00087FCA" w:rsidRPr="00EF66F5" w14:paraId="4C61A7CB" w14:textId="77777777" w:rsidTr="00602CA0">
        <w:trPr>
          <w:trHeight w:val="361"/>
        </w:trPr>
        <w:tc>
          <w:tcPr>
            <w:tcW w:w="3602" w:type="dxa"/>
            <w:shd w:val="clear" w:color="auto" w:fill="D9D9D9" w:themeFill="background1" w:themeFillShade="D9"/>
          </w:tcPr>
          <w:p w14:paraId="6D1C0EBD" w14:textId="77777777" w:rsidR="00087FCA" w:rsidRPr="00EF66F5" w:rsidRDefault="00087FCA" w:rsidP="00602CA0">
            <w:pPr>
              <w:pStyle w:val="berschrift3"/>
              <w:rPr>
                <w:lang w:val="it-CH"/>
              </w:rPr>
            </w:pPr>
            <w:bookmarkStart w:id="19" w:name="_Toc120694206"/>
            <w:r w:rsidRPr="00EF66F5">
              <w:rPr>
                <w:lang w:val="it-CH"/>
              </w:rPr>
              <w:t>Musei</w:t>
            </w:r>
            <w:bookmarkEnd w:id="19"/>
          </w:p>
        </w:tc>
        <w:tc>
          <w:tcPr>
            <w:tcW w:w="5171" w:type="dxa"/>
            <w:shd w:val="clear" w:color="auto" w:fill="D9D9D9" w:themeFill="background1" w:themeFillShade="D9"/>
          </w:tcPr>
          <w:p w14:paraId="686E6304" w14:textId="77777777" w:rsidR="00087FCA" w:rsidRPr="00EF66F5" w:rsidRDefault="00087FCA" w:rsidP="00602CA0">
            <w:pPr>
              <w:pStyle w:val="berschrift3"/>
              <w:rPr>
                <w:lang w:val="it-CH"/>
              </w:rPr>
            </w:pPr>
          </w:p>
        </w:tc>
        <w:tc>
          <w:tcPr>
            <w:tcW w:w="5729" w:type="dxa"/>
            <w:shd w:val="clear" w:color="auto" w:fill="D9D9D9" w:themeFill="background1" w:themeFillShade="D9"/>
          </w:tcPr>
          <w:p w14:paraId="6DD9821E" w14:textId="77777777" w:rsidR="00087FCA" w:rsidRPr="00EF66F5" w:rsidRDefault="00087FCA" w:rsidP="00602CA0">
            <w:pPr>
              <w:pStyle w:val="berschrift3"/>
              <w:rPr>
                <w:rFonts w:cs="Arial"/>
                <w:szCs w:val="20"/>
                <w:lang w:val="it-CH"/>
              </w:rPr>
            </w:pPr>
          </w:p>
        </w:tc>
      </w:tr>
      <w:tr w:rsidR="00087FCA" w:rsidRPr="00B117A5" w14:paraId="6D290AAF" w14:textId="77777777" w:rsidTr="00602CA0">
        <w:trPr>
          <w:trHeight w:val="58"/>
        </w:trPr>
        <w:tc>
          <w:tcPr>
            <w:tcW w:w="3602" w:type="dxa"/>
            <w:shd w:val="clear" w:color="auto" w:fill="auto"/>
          </w:tcPr>
          <w:p w14:paraId="596EE9FD" w14:textId="77777777" w:rsidR="00087FCA" w:rsidRPr="00EF66F5" w:rsidRDefault="00087FCA" w:rsidP="00602CA0">
            <w:pPr>
              <w:keepNext/>
              <w:keepLines/>
              <w:spacing w:line="240" w:lineRule="auto"/>
              <w:rPr>
                <w:lang w:val="it-CH"/>
              </w:rPr>
            </w:pPr>
            <w:r>
              <w:rPr>
                <w:lang w:val="it-CH"/>
              </w:rPr>
              <w:t>Associazione svizzera dei musei AMS</w:t>
            </w:r>
          </w:p>
        </w:tc>
        <w:tc>
          <w:tcPr>
            <w:tcW w:w="5171" w:type="dxa"/>
            <w:shd w:val="clear" w:color="auto" w:fill="auto"/>
          </w:tcPr>
          <w:p w14:paraId="0F13878C" w14:textId="77777777" w:rsidR="00087FCA" w:rsidRPr="00EF66F5" w:rsidRDefault="003952C9" w:rsidP="00602CA0">
            <w:pPr>
              <w:keepNext/>
              <w:keepLines/>
              <w:spacing w:line="240" w:lineRule="auto"/>
              <w:rPr>
                <w:lang w:val="it-CH"/>
              </w:rPr>
            </w:pPr>
            <w:hyperlink r:id="rId48" w:history="1">
              <w:r w:rsidR="00087FCA" w:rsidRPr="00EF66F5">
                <w:rPr>
                  <w:rStyle w:val="Hyperlink"/>
                  <w:lang w:val="it-CH"/>
                </w:rPr>
                <w:t>Musei s</w:t>
              </w:r>
              <w:r w:rsidR="00087FCA" w:rsidRPr="00EF66F5">
                <w:rPr>
                  <w:rStyle w:val="Hyperlink"/>
                  <w:lang w:val="it-CH"/>
                </w:rPr>
                <w:t>e</w:t>
              </w:r>
              <w:r w:rsidR="00087FCA" w:rsidRPr="00EF66F5">
                <w:rPr>
                  <w:rStyle w:val="Hyperlink"/>
                  <w:lang w:val="it-CH"/>
                </w:rPr>
                <w:t>nza barriere</w:t>
              </w:r>
            </w:hyperlink>
            <w:r w:rsidR="00087FCA" w:rsidRPr="00EF66F5">
              <w:rPr>
                <w:lang w:val="it-CH"/>
              </w:rPr>
              <w:t xml:space="preserve"> (pdf, 2016) </w:t>
            </w:r>
          </w:p>
          <w:p w14:paraId="7B43CA44" w14:textId="77777777" w:rsidR="00087FCA" w:rsidRPr="00EF66F5" w:rsidRDefault="00087FCA" w:rsidP="00602CA0">
            <w:pPr>
              <w:keepNext/>
              <w:keepLines/>
              <w:spacing w:line="240" w:lineRule="auto"/>
              <w:rPr>
                <w:szCs w:val="20"/>
                <w:lang w:val="it-CH"/>
              </w:rPr>
            </w:pPr>
            <w:r w:rsidRPr="00EF66F5">
              <w:rPr>
                <w:lang w:val="it-CH"/>
              </w:rPr>
              <w:t xml:space="preserve">Origine: </w:t>
            </w:r>
            <w:hyperlink r:id="rId49" w:history="1">
              <w:r w:rsidRPr="00EF66F5">
                <w:rPr>
                  <w:rStyle w:val="Hyperlink"/>
                  <w:lang w:val="it-CH"/>
                </w:rPr>
                <w:t>Musei access</w:t>
              </w:r>
              <w:r w:rsidRPr="00EF66F5">
                <w:rPr>
                  <w:rStyle w:val="Hyperlink"/>
                  <w:lang w:val="it-CH"/>
                </w:rPr>
                <w:t>i</w:t>
              </w:r>
              <w:r w:rsidRPr="00EF66F5">
                <w:rPr>
                  <w:rStyle w:val="Hyperlink"/>
                  <w:lang w:val="it-CH"/>
                </w:rPr>
                <w:t>bili a tutti</w:t>
              </w:r>
            </w:hyperlink>
          </w:p>
        </w:tc>
        <w:tc>
          <w:tcPr>
            <w:tcW w:w="5729" w:type="dxa"/>
            <w:shd w:val="clear" w:color="auto" w:fill="auto"/>
          </w:tcPr>
          <w:p w14:paraId="72B38CAF" w14:textId="77777777" w:rsidR="00087FCA" w:rsidRPr="00EF66F5" w:rsidRDefault="00087FCA" w:rsidP="00602CA0">
            <w:pPr>
              <w:keepNext/>
              <w:keepLines/>
              <w:spacing w:line="240" w:lineRule="auto"/>
              <w:rPr>
                <w:szCs w:val="20"/>
                <w:lang w:val="it-CH"/>
              </w:rPr>
            </w:pPr>
            <w:r w:rsidRPr="00EF66F5">
              <w:rPr>
                <w:rFonts w:cs="Arial"/>
                <w:szCs w:val="20"/>
                <w:lang w:val="it-CH"/>
              </w:rPr>
              <w:t>L’opuscolo «Musei accessibili a tutti» nella collezione «Normative e standard dell’AMS» dell'Associazione svizzera dei musei AMS. La pubblicazione fornisce consigli per il lancio dell'accessibilità del museo, delle sue collezioni e dei servizi per le persone con disabilità.</w:t>
            </w:r>
          </w:p>
        </w:tc>
      </w:tr>
      <w:tr w:rsidR="00087FCA" w:rsidRPr="00B117A5" w14:paraId="41F2DC18" w14:textId="77777777" w:rsidTr="00602CA0">
        <w:trPr>
          <w:trHeight w:val="58"/>
        </w:trPr>
        <w:tc>
          <w:tcPr>
            <w:tcW w:w="3602" w:type="dxa"/>
            <w:shd w:val="clear" w:color="auto" w:fill="auto"/>
          </w:tcPr>
          <w:p w14:paraId="5A8BD82E" w14:textId="77777777" w:rsidR="00087FCA" w:rsidRPr="00EF66F5" w:rsidRDefault="00087FCA" w:rsidP="00602CA0">
            <w:pPr>
              <w:keepNext/>
              <w:keepLines/>
              <w:spacing w:line="240" w:lineRule="auto"/>
              <w:rPr>
                <w:lang w:val="it-CH"/>
              </w:rPr>
            </w:pPr>
            <w:r>
              <w:rPr>
                <w:lang w:val="it-CH"/>
              </w:rPr>
              <w:t xml:space="preserve">Kit </w:t>
            </w:r>
            <w:r>
              <w:rPr>
                <w:rFonts w:cs="Arial"/>
                <w:szCs w:val="20"/>
                <w:lang w:val="it-CH"/>
              </w:rPr>
              <w:t>«</w:t>
            </w:r>
            <w:r w:rsidRPr="00EF66F5">
              <w:rPr>
                <w:rFonts w:cs="Arial"/>
                <w:szCs w:val="20"/>
                <w:lang w:val="it-CH"/>
              </w:rPr>
              <w:t>Mediazione Cultura Inclusione</w:t>
            </w:r>
            <w:r>
              <w:rPr>
                <w:rFonts w:cs="Arial"/>
                <w:szCs w:val="20"/>
                <w:lang w:val="it-CH"/>
              </w:rPr>
              <w:t>»</w:t>
            </w:r>
            <w:r>
              <w:rPr>
                <w:lang w:val="it-CH"/>
              </w:rPr>
              <w:t xml:space="preserve"> SUPSI</w:t>
            </w:r>
          </w:p>
        </w:tc>
        <w:tc>
          <w:tcPr>
            <w:tcW w:w="5171" w:type="dxa"/>
            <w:shd w:val="clear" w:color="auto" w:fill="auto"/>
          </w:tcPr>
          <w:p w14:paraId="41F1393F" w14:textId="77777777" w:rsidR="00087FCA" w:rsidRPr="00EF66F5" w:rsidRDefault="003952C9" w:rsidP="00602CA0">
            <w:pPr>
              <w:keepNext/>
              <w:keepLines/>
              <w:spacing w:line="240" w:lineRule="auto"/>
              <w:rPr>
                <w:lang w:val="it-CH"/>
              </w:rPr>
            </w:pPr>
            <w:hyperlink r:id="rId50" w:history="1">
              <w:r w:rsidR="00087FCA" w:rsidRPr="00EF66F5">
                <w:rPr>
                  <w:rStyle w:val="Hyperlink"/>
                  <w:lang w:val="it-CH"/>
                </w:rPr>
                <w:t>Mediazione Cultura I</w:t>
              </w:r>
              <w:r w:rsidR="00087FCA" w:rsidRPr="00EF66F5">
                <w:rPr>
                  <w:rStyle w:val="Hyperlink"/>
                  <w:lang w:val="it-CH"/>
                </w:rPr>
                <w:t>n</w:t>
              </w:r>
              <w:r w:rsidR="00087FCA" w:rsidRPr="00EF66F5">
                <w:rPr>
                  <w:rStyle w:val="Hyperlink"/>
                  <w:lang w:val="it-CH"/>
                </w:rPr>
                <w:t>clusione</w:t>
              </w:r>
            </w:hyperlink>
            <w:r w:rsidR="00087FCA" w:rsidRPr="00EF66F5">
              <w:rPr>
                <w:lang w:val="it-CH"/>
              </w:rPr>
              <w:t xml:space="preserve"> (pdf)</w:t>
            </w:r>
          </w:p>
          <w:p w14:paraId="5E2E0C3D" w14:textId="77777777" w:rsidR="00087FCA" w:rsidRPr="00EF66F5" w:rsidRDefault="00087FCA" w:rsidP="00602CA0">
            <w:pPr>
              <w:keepNext/>
              <w:keepLines/>
              <w:spacing w:line="240" w:lineRule="auto"/>
              <w:rPr>
                <w:highlight w:val="yellow"/>
                <w:lang w:val="it-CH"/>
              </w:rPr>
            </w:pPr>
            <w:r w:rsidRPr="00EF66F5">
              <w:rPr>
                <w:lang w:val="it-CH"/>
              </w:rPr>
              <w:t xml:space="preserve">Origine: </w:t>
            </w:r>
            <w:hyperlink r:id="rId51" w:history="1">
              <w:r w:rsidRPr="00EF66F5">
                <w:rPr>
                  <w:rStyle w:val="Hyperlink"/>
                  <w:lang w:val="it-CH"/>
                </w:rPr>
                <w:t>Mediazione Cultura</w:t>
              </w:r>
              <w:r w:rsidRPr="00EF66F5">
                <w:rPr>
                  <w:rStyle w:val="Hyperlink"/>
                  <w:lang w:val="it-CH"/>
                </w:rPr>
                <w:t xml:space="preserve"> </w:t>
              </w:r>
              <w:r w:rsidRPr="00EF66F5">
                <w:rPr>
                  <w:rStyle w:val="Hyperlink"/>
                  <w:lang w:val="it-CH"/>
                </w:rPr>
                <w:t>Inclusione</w:t>
              </w:r>
            </w:hyperlink>
          </w:p>
          <w:p w14:paraId="27985EA6" w14:textId="77777777" w:rsidR="00087FCA" w:rsidRPr="00EF66F5" w:rsidRDefault="00087FCA" w:rsidP="00602CA0">
            <w:pPr>
              <w:keepNext/>
              <w:keepLines/>
              <w:spacing w:line="240" w:lineRule="auto"/>
              <w:rPr>
                <w:lang w:val="it-CH"/>
              </w:rPr>
            </w:pPr>
          </w:p>
        </w:tc>
        <w:tc>
          <w:tcPr>
            <w:tcW w:w="5729" w:type="dxa"/>
            <w:shd w:val="clear" w:color="auto" w:fill="auto"/>
          </w:tcPr>
          <w:p w14:paraId="1B73BBA8" w14:textId="77777777" w:rsidR="00087FCA" w:rsidRPr="00EF66F5" w:rsidRDefault="00087FCA" w:rsidP="00602CA0">
            <w:pPr>
              <w:keepNext/>
              <w:keepLines/>
              <w:spacing w:line="240" w:lineRule="auto"/>
              <w:rPr>
                <w:rFonts w:cs="Arial"/>
                <w:szCs w:val="20"/>
                <w:lang w:val="it-CH"/>
              </w:rPr>
            </w:pPr>
            <w:r w:rsidRPr="00EF66F5">
              <w:rPr>
                <w:rFonts w:cs="Arial"/>
                <w:szCs w:val="20"/>
                <w:lang w:val="it-CH"/>
              </w:rPr>
              <w:t xml:space="preserve">Il kit </w:t>
            </w:r>
            <w:r>
              <w:rPr>
                <w:rFonts w:cs="Arial"/>
                <w:szCs w:val="20"/>
                <w:lang w:val="it-CH"/>
              </w:rPr>
              <w:t>«</w:t>
            </w:r>
            <w:r w:rsidRPr="00EF66F5">
              <w:rPr>
                <w:rFonts w:cs="Arial"/>
                <w:szCs w:val="20"/>
                <w:lang w:val="it-CH"/>
              </w:rPr>
              <w:t>Mediazione Cultura Inclusione</w:t>
            </w:r>
            <w:r>
              <w:rPr>
                <w:rFonts w:cs="Arial"/>
                <w:szCs w:val="20"/>
                <w:lang w:val="it-CH"/>
              </w:rPr>
              <w:t>»</w:t>
            </w:r>
            <w:r w:rsidRPr="00EF66F5">
              <w:rPr>
                <w:rFonts w:cs="Arial"/>
                <w:szCs w:val="20"/>
                <w:lang w:val="it-CH"/>
              </w:rPr>
              <w:t xml:space="preserve"> nato da un progetto di ricerca applicata della Scuola Universitaria Professionale della Svizzera Italiana SUPSI, Laboratorio cultura visiva. Questo progetto ha sviluppato, testato e valutato un'offerta fatta con e per persone con disabilità visive in una decina di musei ticinesi.</w:t>
            </w:r>
          </w:p>
        </w:tc>
      </w:tr>
      <w:tr w:rsidR="00087FCA" w:rsidRPr="00B117A5" w14:paraId="4B0170A3" w14:textId="77777777" w:rsidTr="00602CA0">
        <w:trPr>
          <w:trHeight w:val="58"/>
        </w:trPr>
        <w:tc>
          <w:tcPr>
            <w:tcW w:w="3602" w:type="dxa"/>
            <w:shd w:val="clear" w:color="auto" w:fill="auto"/>
          </w:tcPr>
          <w:p w14:paraId="1CF26A2D" w14:textId="77777777" w:rsidR="00087FCA" w:rsidRPr="00EF66F5" w:rsidRDefault="00087FCA" w:rsidP="00602CA0">
            <w:pPr>
              <w:keepNext/>
              <w:keepLines/>
              <w:spacing w:line="240" w:lineRule="auto"/>
              <w:rPr>
                <w:lang w:val="it-CH"/>
              </w:rPr>
            </w:pPr>
            <w:r>
              <w:rPr>
                <w:lang w:val="it-CH"/>
              </w:rPr>
              <w:t>COME-IN! Linee guida e guida pratica per operatori museali</w:t>
            </w:r>
          </w:p>
        </w:tc>
        <w:tc>
          <w:tcPr>
            <w:tcW w:w="5171" w:type="dxa"/>
            <w:shd w:val="clear" w:color="auto" w:fill="auto"/>
          </w:tcPr>
          <w:p w14:paraId="1ADFF194" w14:textId="7F3332FB" w:rsidR="00087FCA" w:rsidRPr="00D0739F" w:rsidRDefault="003952C9" w:rsidP="002016BE">
            <w:pPr>
              <w:tabs>
                <w:tab w:val="left" w:pos="2864"/>
              </w:tabs>
              <w:rPr>
                <w:lang w:val="it-IT"/>
              </w:rPr>
            </w:pPr>
            <w:hyperlink r:id="rId52" w:history="1">
              <w:r w:rsidR="00087FCA" w:rsidRPr="00D0739F">
                <w:rPr>
                  <w:rStyle w:val="Hyperlink"/>
                  <w:lang w:val="it-IT"/>
                </w:rPr>
                <w:t xml:space="preserve">COME-IN Linee </w:t>
              </w:r>
              <w:r w:rsidR="00087FCA" w:rsidRPr="00D0739F">
                <w:rPr>
                  <w:rStyle w:val="Hyperlink"/>
                  <w:lang w:val="it-IT"/>
                </w:rPr>
                <w:t>g</w:t>
              </w:r>
              <w:r w:rsidR="00087FCA" w:rsidRPr="00D0739F">
                <w:rPr>
                  <w:rStyle w:val="Hyperlink"/>
                  <w:lang w:val="it-IT"/>
                </w:rPr>
                <w:t>uida (2017)</w:t>
              </w:r>
            </w:hyperlink>
            <w:r w:rsidR="002016BE">
              <w:rPr>
                <w:rStyle w:val="Hyperlink"/>
                <w:lang w:val="it-IT"/>
              </w:rPr>
              <w:t xml:space="preserve"> </w:t>
            </w:r>
            <w:r w:rsidR="002016BE" w:rsidRPr="00EF66F5">
              <w:rPr>
                <w:lang w:val="it-CH"/>
              </w:rPr>
              <w:t>(pdf)</w:t>
            </w:r>
          </w:p>
          <w:p w14:paraId="1C437B35" w14:textId="77777777" w:rsidR="00087FCA" w:rsidRPr="001278B3" w:rsidRDefault="003952C9" w:rsidP="00602CA0">
            <w:pPr>
              <w:keepNext/>
              <w:keepLines/>
              <w:spacing w:line="240" w:lineRule="auto"/>
              <w:rPr>
                <w:color w:val="0000FF"/>
                <w:u w:val="single"/>
                <w:lang w:val="it-IT"/>
              </w:rPr>
            </w:pPr>
            <w:hyperlink r:id="rId53" w:history="1">
              <w:r w:rsidR="00087FCA" w:rsidRPr="001278B3">
                <w:rPr>
                  <w:rStyle w:val="Hyperlink"/>
                  <w:lang w:val="it-IT"/>
                </w:rPr>
                <w:t>COME-IN G</w:t>
              </w:r>
              <w:r w:rsidR="00087FCA" w:rsidRPr="001278B3">
                <w:rPr>
                  <w:rStyle w:val="Hyperlink"/>
                  <w:lang w:val="it-IT"/>
                </w:rPr>
                <w:t>u</w:t>
              </w:r>
              <w:r w:rsidR="00087FCA" w:rsidRPr="001278B3">
                <w:rPr>
                  <w:rStyle w:val="Hyperlink"/>
                  <w:lang w:val="it-IT"/>
                </w:rPr>
                <w:t>ida op</w:t>
              </w:r>
              <w:r w:rsidR="00087FCA">
                <w:rPr>
                  <w:rStyle w:val="Hyperlink"/>
                  <w:lang w:val="it-IT"/>
                </w:rPr>
                <w:t>eratori</w:t>
              </w:r>
              <w:r w:rsidR="00087FCA" w:rsidRPr="001278B3">
                <w:rPr>
                  <w:rStyle w:val="Hyperlink"/>
                  <w:lang w:val="it-IT"/>
                </w:rPr>
                <w:t xml:space="preserve"> </w:t>
              </w:r>
            </w:hyperlink>
            <w:r w:rsidR="00087FCA" w:rsidRPr="001278B3">
              <w:rPr>
                <w:rStyle w:val="Hyperlink"/>
                <w:lang w:val="it-IT"/>
              </w:rPr>
              <w:t xml:space="preserve">(2017) </w:t>
            </w:r>
            <w:r w:rsidR="00087FCA" w:rsidRPr="00EF66F5">
              <w:rPr>
                <w:lang w:val="it-CH"/>
              </w:rPr>
              <w:t>(pdf)</w:t>
            </w:r>
          </w:p>
        </w:tc>
        <w:tc>
          <w:tcPr>
            <w:tcW w:w="5729" w:type="dxa"/>
            <w:shd w:val="clear" w:color="auto" w:fill="auto"/>
          </w:tcPr>
          <w:p w14:paraId="63DA5BD2" w14:textId="4BDC94B0" w:rsidR="00087FCA" w:rsidRPr="00EF66F5" w:rsidRDefault="00087FCA" w:rsidP="00602CA0">
            <w:pPr>
              <w:keepNext/>
              <w:keepLines/>
              <w:tabs>
                <w:tab w:val="left" w:pos="1013"/>
              </w:tabs>
              <w:spacing w:line="240" w:lineRule="auto"/>
              <w:rPr>
                <w:rFonts w:cs="Arial"/>
                <w:szCs w:val="20"/>
                <w:lang w:val="it-CH"/>
              </w:rPr>
            </w:pPr>
            <w:r w:rsidRPr="00285621">
              <w:rPr>
                <w:rFonts w:cs="Arial"/>
                <w:szCs w:val="20"/>
                <w:lang w:val="it-CH"/>
              </w:rPr>
              <w:t xml:space="preserve">Il progetto europeo </w:t>
            </w:r>
            <w:r>
              <w:rPr>
                <w:rFonts w:cs="Arial"/>
                <w:szCs w:val="20"/>
                <w:lang w:val="it-CH"/>
              </w:rPr>
              <w:t>«</w:t>
            </w:r>
            <w:proofErr w:type="spellStart"/>
            <w:r w:rsidRPr="00285621">
              <w:rPr>
                <w:rFonts w:cs="Arial"/>
                <w:szCs w:val="20"/>
                <w:lang w:val="it-CH"/>
              </w:rPr>
              <w:t>Cooperating</w:t>
            </w:r>
            <w:proofErr w:type="spellEnd"/>
            <w:r w:rsidRPr="00285621">
              <w:rPr>
                <w:rFonts w:cs="Arial"/>
                <w:szCs w:val="20"/>
                <w:lang w:val="it-CH"/>
              </w:rPr>
              <w:t xml:space="preserve"> for open access to museums </w:t>
            </w:r>
            <w:proofErr w:type="spellStart"/>
            <w:r w:rsidRPr="00285621">
              <w:rPr>
                <w:rFonts w:cs="Arial"/>
                <w:szCs w:val="20"/>
                <w:lang w:val="it-CH"/>
              </w:rPr>
              <w:t>towards</w:t>
            </w:r>
            <w:proofErr w:type="spellEnd"/>
            <w:r w:rsidRPr="00285621">
              <w:rPr>
                <w:rFonts w:cs="Arial"/>
                <w:szCs w:val="20"/>
                <w:lang w:val="it-CH"/>
              </w:rPr>
              <w:t xml:space="preserve"> a </w:t>
            </w:r>
            <w:proofErr w:type="spellStart"/>
            <w:r w:rsidRPr="00285621">
              <w:rPr>
                <w:rFonts w:cs="Arial"/>
                <w:szCs w:val="20"/>
                <w:lang w:val="it-CH"/>
              </w:rPr>
              <w:t>wider</w:t>
            </w:r>
            <w:proofErr w:type="spellEnd"/>
            <w:r w:rsidRPr="00285621">
              <w:rPr>
                <w:rFonts w:cs="Arial"/>
                <w:szCs w:val="20"/>
                <w:lang w:val="it-CH"/>
              </w:rPr>
              <w:t xml:space="preserve"> </w:t>
            </w:r>
            <w:proofErr w:type="spellStart"/>
            <w:r w:rsidRPr="00285621">
              <w:rPr>
                <w:rFonts w:cs="Arial"/>
                <w:szCs w:val="20"/>
                <w:lang w:val="it-CH"/>
              </w:rPr>
              <w:t>inclusion</w:t>
            </w:r>
            <w:proofErr w:type="spellEnd"/>
            <w:r w:rsidR="007B712F" w:rsidRPr="00EF66F5">
              <w:rPr>
                <w:rFonts w:cs="Arial"/>
                <w:szCs w:val="20"/>
                <w:lang w:val="it-CH"/>
              </w:rPr>
              <w:t>»</w:t>
            </w:r>
            <w:r w:rsidRPr="00285621">
              <w:rPr>
                <w:rFonts w:cs="Arial"/>
                <w:szCs w:val="20"/>
                <w:lang w:val="it-CH"/>
              </w:rPr>
              <w:t xml:space="preserve"> (COME-IN!) ha pubblicato degli strumenti per promuovere l'inclusione delle persone con disabilità nei musei di piccole e medie dimensioni</w:t>
            </w:r>
            <w:r>
              <w:rPr>
                <w:rFonts w:cs="Arial"/>
                <w:szCs w:val="20"/>
                <w:lang w:val="it-CH"/>
              </w:rPr>
              <w:t xml:space="preserve">: </w:t>
            </w:r>
            <w:r w:rsidRPr="00285621">
              <w:rPr>
                <w:rFonts w:cs="Arial"/>
                <w:szCs w:val="20"/>
                <w:lang w:val="it-CH"/>
              </w:rPr>
              <w:t xml:space="preserve">Le </w:t>
            </w:r>
            <w:r w:rsidR="002016BE">
              <w:rPr>
                <w:rFonts w:cs="Arial"/>
                <w:szCs w:val="20"/>
                <w:lang w:val="it-CH"/>
              </w:rPr>
              <w:t>«</w:t>
            </w:r>
            <w:r w:rsidRPr="00285621">
              <w:rPr>
                <w:rFonts w:cs="Arial"/>
                <w:szCs w:val="20"/>
                <w:lang w:val="it-CH"/>
              </w:rPr>
              <w:t>Linee guida</w:t>
            </w:r>
            <w:r w:rsidR="002016BE" w:rsidRPr="00EF66F5">
              <w:rPr>
                <w:rFonts w:cs="Arial"/>
                <w:szCs w:val="20"/>
                <w:lang w:val="it-CH"/>
              </w:rPr>
              <w:t>»</w:t>
            </w:r>
            <w:r w:rsidRPr="00285621">
              <w:rPr>
                <w:rFonts w:cs="Arial"/>
                <w:szCs w:val="20"/>
                <w:lang w:val="it-CH"/>
              </w:rPr>
              <w:t xml:space="preserve"> rendere i musei accessibili</w:t>
            </w:r>
            <w:r>
              <w:rPr>
                <w:rFonts w:cs="Arial"/>
                <w:szCs w:val="20"/>
                <w:lang w:val="it-CH"/>
              </w:rPr>
              <w:t xml:space="preserve"> e la Guida per operatori museali</w:t>
            </w:r>
            <w:r w:rsidRPr="00285621">
              <w:rPr>
                <w:rFonts w:cs="Arial"/>
                <w:szCs w:val="20"/>
                <w:lang w:val="it-CH"/>
              </w:rPr>
              <w:t>.</w:t>
            </w:r>
          </w:p>
        </w:tc>
      </w:tr>
      <w:tr w:rsidR="00087FCA" w:rsidRPr="00B117A5" w14:paraId="13370706" w14:textId="77777777" w:rsidTr="00602CA0">
        <w:trPr>
          <w:trHeight w:val="58"/>
        </w:trPr>
        <w:tc>
          <w:tcPr>
            <w:tcW w:w="3602" w:type="dxa"/>
            <w:shd w:val="clear" w:color="auto" w:fill="auto"/>
          </w:tcPr>
          <w:p w14:paraId="114B05E5" w14:textId="77777777" w:rsidR="00087FCA" w:rsidRDefault="00087FCA" w:rsidP="00602CA0">
            <w:pPr>
              <w:keepNext/>
              <w:keepLines/>
              <w:spacing w:line="240" w:lineRule="auto"/>
              <w:rPr>
                <w:lang w:val="it-CH"/>
              </w:rPr>
            </w:pPr>
            <w:r>
              <w:rPr>
                <w:lang w:val="it-CH"/>
              </w:rPr>
              <w:t>Associazione +Cultura Accessibile</w:t>
            </w:r>
          </w:p>
        </w:tc>
        <w:tc>
          <w:tcPr>
            <w:tcW w:w="5171" w:type="dxa"/>
            <w:shd w:val="clear" w:color="auto" w:fill="auto"/>
          </w:tcPr>
          <w:p w14:paraId="062DCC28" w14:textId="77777777" w:rsidR="00087FCA" w:rsidRDefault="003952C9" w:rsidP="00602CA0">
            <w:pPr>
              <w:keepNext/>
              <w:keepLines/>
              <w:spacing w:line="240" w:lineRule="auto"/>
            </w:pPr>
            <w:hyperlink r:id="rId54" w:history="1">
              <w:r w:rsidR="00087FCA" w:rsidRPr="00E71EC2">
                <w:rPr>
                  <w:rStyle w:val="Hyperlink"/>
                </w:rPr>
                <w:t xml:space="preserve">+Cultura </w:t>
              </w:r>
              <w:proofErr w:type="spellStart"/>
              <w:r w:rsidR="00087FCA" w:rsidRPr="00E71EC2">
                <w:rPr>
                  <w:rStyle w:val="Hyperlink"/>
                </w:rPr>
                <w:t>Ac</w:t>
              </w:r>
              <w:r w:rsidR="00087FCA" w:rsidRPr="00E71EC2">
                <w:rPr>
                  <w:rStyle w:val="Hyperlink"/>
                </w:rPr>
                <w:t>c</w:t>
              </w:r>
              <w:r w:rsidR="00087FCA" w:rsidRPr="00E71EC2">
                <w:rPr>
                  <w:rStyle w:val="Hyperlink"/>
                </w:rPr>
                <w:t>essibile</w:t>
              </w:r>
              <w:proofErr w:type="spellEnd"/>
              <w:r w:rsidR="00087FCA" w:rsidRPr="00E71EC2">
                <w:rPr>
                  <w:rStyle w:val="Hyperlink"/>
                </w:rPr>
                <w:t xml:space="preserve">: </w:t>
              </w:r>
              <w:proofErr w:type="spellStart"/>
              <w:r w:rsidR="00087FCA" w:rsidRPr="00E71EC2">
                <w:rPr>
                  <w:rStyle w:val="Hyperlink"/>
                </w:rPr>
                <w:t>formazione</w:t>
              </w:r>
              <w:proofErr w:type="spellEnd"/>
            </w:hyperlink>
          </w:p>
        </w:tc>
        <w:tc>
          <w:tcPr>
            <w:tcW w:w="5729" w:type="dxa"/>
            <w:shd w:val="clear" w:color="auto" w:fill="auto"/>
          </w:tcPr>
          <w:p w14:paraId="25FDC338" w14:textId="77777777" w:rsidR="00087FCA" w:rsidRPr="00FE68A8" w:rsidRDefault="00087FCA" w:rsidP="00602CA0">
            <w:pPr>
              <w:keepNext/>
              <w:keepLines/>
              <w:spacing w:line="240" w:lineRule="auto"/>
              <w:rPr>
                <w:rFonts w:cs="Arial"/>
                <w:szCs w:val="20"/>
                <w:lang w:val="it-IT"/>
              </w:rPr>
            </w:pPr>
            <w:r>
              <w:rPr>
                <w:lang w:val="it-CH"/>
              </w:rPr>
              <w:t xml:space="preserve">L’Onlus italiana </w:t>
            </w:r>
            <w:r w:rsidRPr="0021642D">
              <w:rPr>
                <w:lang w:val="it-CH"/>
              </w:rPr>
              <w:t>+Cultura Accessibile propone corsi di formazione (anche in streaming)</w:t>
            </w:r>
            <w:r>
              <w:rPr>
                <w:lang w:val="it-CH"/>
              </w:rPr>
              <w:t xml:space="preserve"> per favorire l’</w:t>
            </w:r>
            <w:r w:rsidRPr="0021642D">
              <w:rPr>
                <w:color w:val="000000"/>
                <w:lang w:val="it-IT"/>
              </w:rPr>
              <w:t>accessibilità museale.</w:t>
            </w:r>
          </w:p>
        </w:tc>
      </w:tr>
      <w:tr w:rsidR="00087FCA" w:rsidRPr="00B117A5" w14:paraId="3A738254" w14:textId="77777777" w:rsidTr="00602CA0">
        <w:trPr>
          <w:trHeight w:val="58"/>
        </w:trPr>
        <w:tc>
          <w:tcPr>
            <w:tcW w:w="3602" w:type="dxa"/>
            <w:shd w:val="clear" w:color="auto" w:fill="auto"/>
          </w:tcPr>
          <w:p w14:paraId="41153630" w14:textId="77777777" w:rsidR="00087FCA" w:rsidRPr="00EF66F5" w:rsidRDefault="00087FCA" w:rsidP="00602CA0">
            <w:pPr>
              <w:keepNext/>
              <w:keepLines/>
              <w:spacing w:line="240" w:lineRule="auto"/>
              <w:rPr>
                <w:lang w:val="it-CH"/>
              </w:rPr>
            </w:pPr>
            <w:proofErr w:type="spellStart"/>
            <w:r>
              <w:rPr>
                <w:lang w:val="it-CH"/>
              </w:rPr>
              <w:t>Shape</w:t>
            </w:r>
            <w:proofErr w:type="spellEnd"/>
            <w:r>
              <w:rPr>
                <w:lang w:val="it-CH"/>
              </w:rPr>
              <w:t xml:space="preserve"> Art</w:t>
            </w:r>
          </w:p>
        </w:tc>
        <w:tc>
          <w:tcPr>
            <w:tcW w:w="5171" w:type="dxa"/>
            <w:shd w:val="clear" w:color="auto" w:fill="auto"/>
          </w:tcPr>
          <w:p w14:paraId="65CCB470" w14:textId="77777777" w:rsidR="00087FCA" w:rsidRPr="0082473F" w:rsidRDefault="003952C9" w:rsidP="00602CA0">
            <w:pPr>
              <w:keepNext/>
              <w:keepLines/>
              <w:spacing w:line="240" w:lineRule="auto"/>
              <w:rPr>
                <w:lang w:val="it-CH"/>
              </w:rPr>
            </w:pPr>
            <w:hyperlink r:id="rId55" w:history="1">
              <w:r w:rsidR="00087FCA" w:rsidRPr="007C4D75">
                <w:rPr>
                  <w:rStyle w:val="Hyperlink"/>
                  <w:lang w:val="it-CH"/>
                </w:rPr>
                <w:t>www.shapear</w:t>
              </w:r>
              <w:r w:rsidR="00087FCA" w:rsidRPr="007C4D75">
                <w:rPr>
                  <w:rStyle w:val="Hyperlink"/>
                  <w:lang w:val="it-CH"/>
                </w:rPr>
                <w:t>t</w:t>
              </w:r>
              <w:r w:rsidR="00087FCA" w:rsidRPr="007C4D75">
                <w:rPr>
                  <w:rStyle w:val="Hyperlink"/>
                  <w:lang w:val="it-CH"/>
                </w:rPr>
                <w:t>s.org.uk/</w:t>
              </w:r>
            </w:hyperlink>
            <w:r w:rsidR="00087FCA">
              <w:rPr>
                <w:lang w:val="it-CH"/>
              </w:rPr>
              <w:t xml:space="preserve"> (in inglese)</w:t>
            </w:r>
          </w:p>
        </w:tc>
        <w:tc>
          <w:tcPr>
            <w:tcW w:w="5729" w:type="dxa"/>
            <w:shd w:val="clear" w:color="auto" w:fill="auto"/>
          </w:tcPr>
          <w:p w14:paraId="79332731" w14:textId="77777777" w:rsidR="00087FCA" w:rsidRPr="00FE68A8" w:rsidRDefault="00087FCA" w:rsidP="00602CA0">
            <w:pPr>
              <w:keepNext/>
              <w:keepLines/>
              <w:spacing w:line="240" w:lineRule="auto"/>
              <w:rPr>
                <w:rFonts w:cs="Arial"/>
                <w:szCs w:val="20"/>
                <w:lang w:val="it-IT"/>
              </w:rPr>
            </w:pPr>
            <w:proofErr w:type="spellStart"/>
            <w:r w:rsidRPr="00FE68A8">
              <w:rPr>
                <w:rFonts w:cs="Arial"/>
                <w:szCs w:val="20"/>
                <w:lang w:val="it-IT"/>
              </w:rPr>
              <w:t>Shape</w:t>
            </w:r>
            <w:proofErr w:type="spellEnd"/>
            <w:r w:rsidRPr="00FE68A8">
              <w:rPr>
                <w:rFonts w:cs="Arial"/>
                <w:szCs w:val="20"/>
                <w:lang w:val="it-IT"/>
              </w:rPr>
              <w:t xml:space="preserve"> </w:t>
            </w:r>
            <w:proofErr w:type="spellStart"/>
            <w:r w:rsidRPr="00FE68A8">
              <w:rPr>
                <w:rFonts w:cs="Arial"/>
                <w:szCs w:val="20"/>
                <w:lang w:val="it-IT"/>
              </w:rPr>
              <w:t>Arts</w:t>
            </w:r>
            <w:proofErr w:type="spellEnd"/>
            <w:r w:rsidRPr="00FE68A8">
              <w:rPr>
                <w:rFonts w:cs="Arial"/>
                <w:szCs w:val="20"/>
                <w:lang w:val="it-IT"/>
              </w:rPr>
              <w:t xml:space="preserve"> è un'organizzazione artistica guidata da persone con disabilità che lavora per migliorare l'accesso alla cultura per le persone con disabilità, offrendo opportunità agli artisti disabili, formando le istituzioni culturali affinché siano più aperte alle persone con disabilità e gestendo programmi artistici e di sviluppo partecipativo.</w:t>
            </w:r>
          </w:p>
        </w:tc>
      </w:tr>
      <w:tr w:rsidR="00087FCA" w:rsidRPr="00B117A5" w14:paraId="15EE7758" w14:textId="77777777" w:rsidTr="00602CA0">
        <w:trPr>
          <w:trHeight w:val="361"/>
        </w:trPr>
        <w:tc>
          <w:tcPr>
            <w:tcW w:w="3602" w:type="dxa"/>
            <w:shd w:val="clear" w:color="auto" w:fill="auto"/>
          </w:tcPr>
          <w:p w14:paraId="7C5BB058" w14:textId="77777777" w:rsidR="00087FCA" w:rsidRPr="00FE68A8" w:rsidRDefault="00087FCA" w:rsidP="00602CA0">
            <w:pPr>
              <w:keepNext/>
              <w:keepLines/>
              <w:spacing w:line="240" w:lineRule="auto"/>
              <w:rPr>
                <w:lang w:val="it-IT"/>
              </w:rPr>
            </w:pPr>
            <w:proofErr w:type="spellStart"/>
            <w:r>
              <w:rPr>
                <w:lang w:val="it-IT"/>
              </w:rPr>
              <w:t>Smithsonian</w:t>
            </w:r>
            <w:proofErr w:type="spellEnd"/>
          </w:p>
        </w:tc>
        <w:tc>
          <w:tcPr>
            <w:tcW w:w="5171" w:type="dxa"/>
            <w:shd w:val="clear" w:color="auto" w:fill="auto"/>
          </w:tcPr>
          <w:p w14:paraId="64892C62" w14:textId="77777777" w:rsidR="00087FCA" w:rsidRPr="00992E20" w:rsidRDefault="003952C9" w:rsidP="00602CA0">
            <w:pPr>
              <w:keepNext/>
              <w:keepLines/>
              <w:spacing w:line="240" w:lineRule="auto"/>
              <w:rPr>
                <w:lang w:val="en-US"/>
              </w:rPr>
            </w:pPr>
            <w:hyperlink r:id="rId56" w:history="1">
              <w:r w:rsidR="00087FCA" w:rsidRPr="00992E20">
                <w:rPr>
                  <w:rStyle w:val="Hyperlink"/>
                  <w:szCs w:val="20"/>
                  <w:lang w:val="en-US"/>
                </w:rPr>
                <w:t xml:space="preserve">Smithsonian Accessibility </w:t>
              </w:r>
              <w:proofErr w:type="spellStart"/>
              <w:r w:rsidR="00087FCA" w:rsidRPr="00992E20">
                <w:rPr>
                  <w:rStyle w:val="Hyperlink"/>
                  <w:szCs w:val="20"/>
                  <w:lang w:val="en-US"/>
                </w:rPr>
                <w:t>Re</w:t>
              </w:r>
              <w:r w:rsidR="00087FCA" w:rsidRPr="00992E20">
                <w:rPr>
                  <w:rStyle w:val="Hyperlink"/>
                  <w:szCs w:val="20"/>
                  <w:lang w:val="en-US"/>
                </w:rPr>
                <w:t>s</w:t>
              </w:r>
              <w:r w:rsidR="00087FCA" w:rsidRPr="00992E20">
                <w:rPr>
                  <w:rStyle w:val="Hyperlink"/>
                  <w:szCs w:val="20"/>
                  <w:lang w:val="en-US"/>
                </w:rPr>
                <w:t>sources</w:t>
              </w:r>
              <w:proofErr w:type="spellEnd"/>
            </w:hyperlink>
            <w:r w:rsidR="00087FCA" w:rsidRPr="00992E20">
              <w:rPr>
                <w:rStyle w:val="Hyperlink"/>
                <w:color w:val="auto"/>
                <w:szCs w:val="20"/>
                <w:u w:val="none"/>
                <w:lang w:val="en-US"/>
              </w:rPr>
              <w:t xml:space="preserve"> (in inglese)</w:t>
            </w:r>
          </w:p>
        </w:tc>
        <w:tc>
          <w:tcPr>
            <w:tcW w:w="5729" w:type="dxa"/>
            <w:shd w:val="clear" w:color="auto" w:fill="auto"/>
          </w:tcPr>
          <w:p w14:paraId="7D7894B9" w14:textId="77777777" w:rsidR="00087FCA" w:rsidRPr="00EF66F5" w:rsidRDefault="00087FCA" w:rsidP="00602CA0">
            <w:pPr>
              <w:keepNext/>
              <w:keepLines/>
              <w:spacing w:line="240" w:lineRule="auto"/>
              <w:rPr>
                <w:szCs w:val="20"/>
                <w:lang w:val="it-CH"/>
              </w:rPr>
            </w:pPr>
            <w:r w:rsidRPr="00EF66F5">
              <w:rPr>
                <w:szCs w:val="20"/>
                <w:lang w:val="it-CH"/>
              </w:rPr>
              <w:t xml:space="preserve">Il sito della </w:t>
            </w:r>
            <w:proofErr w:type="spellStart"/>
            <w:r w:rsidRPr="00EF66F5">
              <w:rPr>
                <w:szCs w:val="20"/>
                <w:lang w:val="it-CH"/>
              </w:rPr>
              <w:t>Smithsonian</w:t>
            </w:r>
            <w:proofErr w:type="spellEnd"/>
            <w:r w:rsidRPr="00EF66F5">
              <w:rPr>
                <w:szCs w:val="20"/>
                <w:lang w:val="it-CH"/>
              </w:rPr>
              <w:t xml:space="preserve"> Institution, con la sua vasta rete, fornisce raccomandazioni per l'accessibilità dei musei.</w:t>
            </w:r>
          </w:p>
        </w:tc>
      </w:tr>
      <w:tr w:rsidR="00087FCA" w:rsidRPr="00B117A5" w14:paraId="23D82BAE" w14:textId="77777777" w:rsidTr="00602CA0">
        <w:trPr>
          <w:trHeight w:val="361"/>
        </w:trPr>
        <w:tc>
          <w:tcPr>
            <w:tcW w:w="3602" w:type="dxa"/>
            <w:shd w:val="clear" w:color="auto" w:fill="auto"/>
          </w:tcPr>
          <w:p w14:paraId="78652170" w14:textId="77777777" w:rsidR="00087FCA" w:rsidRPr="00EF66F5" w:rsidRDefault="00087FCA" w:rsidP="00602CA0">
            <w:pPr>
              <w:keepNext/>
              <w:keepLines/>
              <w:tabs>
                <w:tab w:val="left" w:pos="1263"/>
                <w:tab w:val="left" w:pos="2090"/>
              </w:tabs>
              <w:spacing w:line="240" w:lineRule="auto"/>
              <w:rPr>
                <w:lang w:val="it-CH"/>
              </w:rPr>
            </w:pPr>
            <w:r>
              <w:rPr>
                <w:lang w:val="it-CH"/>
              </w:rPr>
              <w:lastRenderedPageBreak/>
              <w:t>Unione Europea, ARCHES: Soluzioni tecnologiche</w:t>
            </w:r>
          </w:p>
        </w:tc>
        <w:tc>
          <w:tcPr>
            <w:tcW w:w="5171" w:type="dxa"/>
            <w:shd w:val="clear" w:color="auto" w:fill="auto"/>
          </w:tcPr>
          <w:p w14:paraId="5AC0C7E9" w14:textId="77777777" w:rsidR="00087FCA" w:rsidRPr="00EF66F5" w:rsidRDefault="003952C9" w:rsidP="00602CA0">
            <w:pPr>
              <w:keepNext/>
              <w:keepLines/>
              <w:spacing w:line="240" w:lineRule="auto"/>
              <w:rPr>
                <w:szCs w:val="20"/>
                <w:lang w:val="it-CH"/>
              </w:rPr>
            </w:pPr>
            <w:hyperlink r:id="rId57" w:history="1">
              <w:proofErr w:type="spellStart"/>
              <w:r w:rsidR="00087FCA" w:rsidRPr="00EF66F5">
                <w:rPr>
                  <w:rStyle w:val="Hyperlink"/>
                  <w:szCs w:val="20"/>
                  <w:lang w:val="it-CH"/>
                </w:rPr>
                <w:t>Arch</w:t>
              </w:r>
              <w:r w:rsidR="00087FCA" w:rsidRPr="00EF66F5">
                <w:rPr>
                  <w:rStyle w:val="Hyperlink"/>
                  <w:szCs w:val="20"/>
                  <w:lang w:val="it-CH"/>
                </w:rPr>
                <w:t>e</w:t>
              </w:r>
              <w:r w:rsidR="00087FCA" w:rsidRPr="00EF66F5">
                <w:rPr>
                  <w:rStyle w:val="Hyperlink"/>
                  <w:szCs w:val="20"/>
                  <w:lang w:val="it-CH"/>
                </w:rPr>
                <w:t>s</w:t>
              </w:r>
              <w:proofErr w:type="spellEnd"/>
            </w:hyperlink>
            <w:r w:rsidR="00087FCA" w:rsidRPr="000E1B8E">
              <w:rPr>
                <w:szCs w:val="20"/>
                <w:lang w:val="it-CH"/>
              </w:rPr>
              <w:t xml:space="preserve"> (in inglese) </w:t>
            </w:r>
          </w:p>
        </w:tc>
        <w:tc>
          <w:tcPr>
            <w:tcW w:w="5729" w:type="dxa"/>
            <w:shd w:val="clear" w:color="auto" w:fill="auto"/>
          </w:tcPr>
          <w:p w14:paraId="30C22A29" w14:textId="103A105C" w:rsidR="00087FCA" w:rsidRPr="00EF66F5" w:rsidRDefault="00087FCA" w:rsidP="00602CA0">
            <w:pPr>
              <w:keepNext/>
              <w:keepLines/>
              <w:spacing w:line="240" w:lineRule="auto"/>
              <w:rPr>
                <w:szCs w:val="20"/>
                <w:lang w:val="it-CH"/>
              </w:rPr>
            </w:pPr>
            <w:r w:rsidRPr="00992E20">
              <w:rPr>
                <w:szCs w:val="20"/>
                <w:lang w:val="en-US"/>
              </w:rPr>
              <w:t xml:space="preserve">ARCHES </w:t>
            </w:r>
            <w:proofErr w:type="spellStart"/>
            <w:r w:rsidRPr="00992E20">
              <w:rPr>
                <w:szCs w:val="20"/>
                <w:lang w:val="en-US"/>
              </w:rPr>
              <w:t>sta</w:t>
            </w:r>
            <w:proofErr w:type="spellEnd"/>
            <w:r w:rsidRPr="00992E20">
              <w:rPr>
                <w:szCs w:val="20"/>
                <w:lang w:val="en-US"/>
              </w:rPr>
              <w:t xml:space="preserve"> per </w:t>
            </w:r>
            <w:r w:rsidRPr="007325C5">
              <w:rPr>
                <w:rFonts w:asciiTheme="minorHAnsi" w:hAnsiTheme="minorHAnsi" w:cs="Arial"/>
                <w:bCs/>
                <w:szCs w:val="20"/>
                <w:lang w:val="en-US"/>
              </w:rPr>
              <w:t>«</w:t>
            </w:r>
            <w:r w:rsidRPr="00992E20">
              <w:rPr>
                <w:szCs w:val="20"/>
                <w:lang w:val="en-US"/>
              </w:rPr>
              <w:t xml:space="preserve">Accessible Resources for Cultural Heritage </w:t>
            </w:r>
            <w:proofErr w:type="spellStart"/>
            <w:r w:rsidRPr="00992E20">
              <w:rPr>
                <w:szCs w:val="20"/>
                <w:lang w:val="en-US"/>
              </w:rPr>
              <w:t>EcoSystems</w:t>
            </w:r>
            <w:proofErr w:type="spellEnd"/>
            <w:r w:rsidRPr="00306006">
              <w:rPr>
                <w:lang w:val="en-US"/>
              </w:rPr>
              <w:t>»</w:t>
            </w:r>
            <w:r w:rsidRPr="00992E20">
              <w:rPr>
                <w:szCs w:val="20"/>
                <w:lang w:val="en-US"/>
              </w:rPr>
              <w:t xml:space="preserve">. </w:t>
            </w:r>
            <w:r w:rsidRPr="00EF66F5">
              <w:rPr>
                <w:szCs w:val="20"/>
                <w:lang w:val="it-CH"/>
              </w:rPr>
              <w:t>Con il supporto dell'Unione Europea, ARCHES ha messo in rete persone con disabilità, aziende tecnologiche, università e musei di diversi paesi. Insieme, hanno sviluppato e testato soluzioni tecnologiche per rendere accessibile il patrimonio culturale (App, modelli 3D, avatar che utilizzano la lingua dei segni).</w:t>
            </w:r>
          </w:p>
        </w:tc>
      </w:tr>
      <w:tr w:rsidR="00087FCA" w:rsidRPr="00EF66F5" w14:paraId="34E0657F" w14:textId="77777777" w:rsidTr="00602CA0">
        <w:trPr>
          <w:trHeight w:val="361"/>
        </w:trPr>
        <w:tc>
          <w:tcPr>
            <w:tcW w:w="3602" w:type="dxa"/>
            <w:shd w:val="clear" w:color="auto" w:fill="8DB3E2" w:themeFill="text2" w:themeFillTint="66"/>
          </w:tcPr>
          <w:p w14:paraId="3710824F" w14:textId="77777777" w:rsidR="00087FCA" w:rsidRPr="00EF66F5" w:rsidRDefault="00087FCA" w:rsidP="00602CA0">
            <w:pPr>
              <w:pStyle w:val="berschrift2"/>
              <w:rPr>
                <w:szCs w:val="28"/>
                <w:lang w:val="it-CH"/>
              </w:rPr>
            </w:pPr>
            <w:bookmarkStart w:id="20" w:name="_Toc85010728"/>
            <w:bookmarkStart w:id="21" w:name="_Toc120694207"/>
            <w:r w:rsidRPr="00EF66F5">
              <w:rPr>
                <w:szCs w:val="28"/>
                <w:lang w:val="it-CH"/>
              </w:rPr>
              <w:t>Accesso a</w:t>
            </w:r>
            <w:r>
              <w:rPr>
                <w:szCs w:val="28"/>
                <w:lang w:val="it-CH"/>
              </w:rPr>
              <w:t>i</w:t>
            </w:r>
            <w:r w:rsidRPr="00EF66F5">
              <w:rPr>
                <w:szCs w:val="28"/>
                <w:lang w:val="it-CH"/>
              </w:rPr>
              <w:t xml:space="preserve"> </w:t>
            </w:r>
            <w:proofErr w:type="spellStart"/>
            <w:r w:rsidRPr="008467F5">
              <w:t>contenu</w:t>
            </w:r>
            <w:bookmarkEnd w:id="20"/>
            <w:r w:rsidRPr="008467F5">
              <w:t>ti</w:t>
            </w:r>
            <w:bookmarkEnd w:id="21"/>
            <w:proofErr w:type="spellEnd"/>
          </w:p>
        </w:tc>
        <w:tc>
          <w:tcPr>
            <w:tcW w:w="5171" w:type="dxa"/>
            <w:shd w:val="clear" w:color="auto" w:fill="8DB3E2" w:themeFill="text2" w:themeFillTint="66"/>
          </w:tcPr>
          <w:p w14:paraId="0F63F136" w14:textId="77777777" w:rsidR="00087FCA" w:rsidRPr="00EF66F5" w:rsidRDefault="00087FCA" w:rsidP="00602CA0">
            <w:pPr>
              <w:pStyle w:val="berschrift2"/>
              <w:rPr>
                <w:szCs w:val="28"/>
                <w:lang w:val="it-CH"/>
              </w:rPr>
            </w:pPr>
          </w:p>
        </w:tc>
        <w:tc>
          <w:tcPr>
            <w:tcW w:w="5729" w:type="dxa"/>
            <w:shd w:val="clear" w:color="auto" w:fill="8DB3E2" w:themeFill="text2" w:themeFillTint="66"/>
          </w:tcPr>
          <w:p w14:paraId="0829564C" w14:textId="77777777" w:rsidR="00087FCA" w:rsidRPr="00EF66F5" w:rsidRDefault="00087FCA" w:rsidP="00602CA0">
            <w:pPr>
              <w:pStyle w:val="berschrift2"/>
              <w:rPr>
                <w:rFonts w:cs="Arial"/>
                <w:szCs w:val="28"/>
                <w:lang w:val="it-CH"/>
              </w:rPr>
            </w:pPr>
          </w:p>
        </w:tc>
      </w:tr>
      <w:tr w:rsidR="00087FCA" w:rsidRPr="00EF66F5" w14:paraId="770DDD77" w14:textId="77777777" w:rsidTr="00602CA0">
        <w:trPr>
          <w:trHeight w:val="361"/>
        </w:trPr>
        <w:tc>
          <w:tcPr>
            <w:tcW w:w="3602" w:type="dxa"/>
            <w:shd w:val="clear" w:color="auto" w:fill="D9D9D9" w:themeFill="background1" w:themeFillShade="D9"/>
          </w:tcPr>
          <w:p w14:paraId="1FA28258" w14:textId="77777777" w:rsidR="00087FCA" w:rsidRPr="00AB4EFE" w:rsidRDefault="00087FCA" w:rsidP="00A26103">
            <w:pPr>
              <w:pStyle w:val="berschrift3"/>
              <w:rPr>
                <w:lang w:val="it-CH"/>
              </w:rPr>
            </w:pPr>
            <w:bookmarkStart w:id="22" w:name="_Toc120694208"/>
            <w:r w:rsidRPr="00AB4EFE">
              <w:rPr>
                <w:lang w:val="it-CH"/>
              </w:rPr>
              <w:t>Generalità</w:t>
            </w:r>
            <w:bookmarkEnd w:id="22"/>
          </w:p>
        </w:tc>
        <w:tc>
          <w:tcPr>
            <w:tcW w:w="5171" w:type="dxa"/>
            <w:shd w:val="clear" w:color="auto" w:fill="D9D9D9" w:themeFill="background1" w:themeFillShade="D9"/>
          </w:tcPr>
          <w:p w14:paraId="386F2F34" w14:textId="77777777" w:rsidR="00087FCA" w:rsidRPr="00EF66F5" w:rsidRDefault="00087FCA" w:rsidP="00602CA0">
            <w:pPr>
              <w:pStyle w:val="berschrift3"/>
              <w:rPr>
                <w:lang w:val="it-CH"/>
              </w:rPr>
            </w:pPr>
          </w:p>
        </w:tc>
        <w:tc>
          <w:tcPr>
            <w:tcW w:w="5729" w:type="dxa"/>
            <w:shd w:val="clear" w:color="auto" w:fill="D9D9D9" w:themeFill="background1" w:themeFillShade="D9"/>
          </w:tcPr>
          <w:p w14:paraId="1C72B170" w14:textId="77777777" w:rsidR="00087FCA" w:rsidRPr="00EF66F5" w:rsidRDefault="00087FCA" w:rsidP="00602CA0">
            <w:pPr>
              <w:pStyle w:val="berschrift3"/>
              <w:rPr>
                <w:rFonts w:cs="Arial"/>
                <w:szCs w:val="20"/>
                <w:lang w:val="it-CH"/>
              </w:rPr>
            </w:pPr>
          </w:p>
        </w:tc>
      </w:tr>
      <w:tr w:rsidR="00087FCA" w:rsidRPr="00B117A5" w14:paraId="0A855A7D" w14:textId="77777777" w:rsidTr="00087FCA">
        <w:trPr>
          <w:trHeight w:val="361"/>
        </w:trPr>
        <w:tc>
          <w:tcPr>
            <w:tcW w:w="3602" w:type="dxa"/>
            <w:shd w:val="clear" w:color="auto" w:fill="auto"/>
          </w:tcPr>
          <w:p w14:paraId="0B2FF2CF" w14:textId="1DD255BE" w:rsidR="00087FCA" w:rsidRPr="00AB4EFE" w:rsidRDefault="00087FCA" w:rsidP="00602CA0">
            <w:pPr>
              <w:rPr>
                <w:b/>
                <w:bCs/>
                <w:sz w:val="24"/>
                <w:szCs w:val="24"/>
                <w:lang w:val="it-CH"/>
              </w:rPr>
            </w:pPr>
            <w:bookmarkStart w:id="23" w:name="_Hlk120691719"/>
            <w:r>
              <w:rPr>
                <w:lang w:val="it-CH"/>
              </w:rPr>
              <w:t>Superando.it: Notizie e approfondimenti quotidiani su tematiche legate alla disabilità</w:t>
            </w:r>
          </w:p>
        </w:tc>
        <w:tc>
          <w:tcPr>
            <w:tcW w:w="5171" w:type="dxa"/>
            <w:shd w:val="clear" w:color="auto" w:fill="auto"/>
          </w:tcPr>
          <w:p w14:paraId="49829E07" w14:textId="492E93FD" w:rsidR="00087FCA" w:rsidRPr="00EF66F5" w:rsidRDefault="003952C9" w:rsidP="00087FCA">
            <w:pPr>
              <w:rPr>
                <w:lang w:val="it-CH"/>
              </w:rPr>
            </w:pPr>
            <w:hyperlink r:id="rId58" w:history="1">
              <w:r w:rsidR="00087FCA" w:rsidRPr="00F66EAB">
                <w:rPr>
                  <w:rStyle w:val="Hyperlink"/>
                </w:rPr>
                <w:t>Superando.it</w:t>
              </w:r>
            </w:hyperlink>
          </w:p>
        </w:tc>
        <w:tc>
          <w:tcPr>
            <w:tcW w:w="5729" w:type="dxa"/>
            <w:shd w:val="clear" w:color="auto" w:fill="auto"/>
          </w:tcPr>
          <w:p w14:paraId="32F5608A" w14:textId="7C9A900E" w:rsidR="00087FCA" w:rsidRPr="00EF66F5" w:rsidRDefault="00087FCA" w:rsidP="00087FCA">
            <w:pPr>
              <w:rPr>
                <w:rFonts w:cs="Arial"/>
                <w:lang w:val="it-CH"/>
              </w:rPr>
            </w:pPr>
            <w:r w:rsidRPr="001F1DBD">
              <w:rPr>
                <w:lang w:val="it-CH"/>
              </w:rPr>
              <w:t xml:space="preserve">Una miniera di informazioni: </w:t>
            </w:r>
            <w:r w:rsidRPr="001F1DBD">
              <w:rPr>
                <w:rStyle w:val="Fett"/>
                <w:rFonts w:asciiTheme="minorHAnsi" w:hAnsiTheme="minorHAnsi" w:cstheme="minorHAnsi"/>
                <w:b w:val="0"/>
                <w:bCs w:val="0"/>
                <w:color w:val="444444"/>
                <w:szCs w:val="20"/>
                <w:bdr w:val="none" w:sz="0" w:space="0" w:color="auto" w:frame="1"/>
                <w:shd w:val="clear" w:color="auto" w:fill="FFFFFF"/>
                <w:lang w:val="it-IT"/>
              </w:rPr>
              <w:t>Superando.it</w:t>
            </w:r>
            <w:r w:rsidRPr="001F1DBD">
              <w:rPr>
                <w:lang w:val="it-IT"/>
              </w:rPr>
              <w:t xml:space="preserve"> </w:t>
            </w:r>
            <w:r w:rsidRPr="001F1DBD">
              <w:rPr>
                <w:color w:val="444444"/>
                <w:shd w:val="clear" w:color="auto" w:fill="FFFFFF"/>
                <w:lang w:val="it-IT"/>
              </w:rPr>
              <w:t>pubblica quotidianamente notizie ed approfondimenti su tematiche legate alla disabilità (</w:t>
            </w:r>
            <w:r>
              <w:rPr>
                <w:color w:val="444444"/>
                <w:shd w:val="clear" w:color="auto" w:fill="FFFFFF"/>
                <w:lang w:val="it-IT"/>
              </w:rPr>
              <w:t xml:space="preserve">anche in </w:t>
            </w:r>
            <w:r w:rsidRPr="001F1DBD">
              <w:rPr>
                <w:lang w:val="it-CH"/>
              </w:rPr>
              <w:t xml:space="preserve">ambito culturale). Il sito della Federazione italiana per il superamento del handicap segnala corsi, workshops, manifestazioni, pubblicazioni ecc. Possibilità di ricevere </w:t>
            </w:r>
            <w:r w:rsidRPr="001F1DBD">
              <w:rPr>
                <w:color w:val="444444"/>
                <w:shd w:val="clear" w:color="auto" w:fill="FFFFFF"/>
                <w:lang w:val="it-IT"/>
              </w:rPr>
              <w:t>la segnalazione d</w:t>
            </w:r>
            <w:r>
              <w:rPr>
                <w:color w:val="444444"/>
                <w:shd w:val="clear" w:color="auto" w:fill="FFFFFF"/>
                <w:lang w:val="it-IT"/>
              </w:rPr>
              <w:t>ei</w:t>
            </w:r>
            <w:r w:rsidRPr="001F1DBD">
              <w:rPr>
                <w:color w:val="444444"/>
                <w:shd w:val="clear" w:color="auto" w:fill="FFFFFF"/>
                <w:lang w:val="it-IT"/>
              </w:rPr>
              <w:t xml:space="preserve"> contenuti </w:t>
            </w:r>
            <w:r>
              <w:rPr>
                <w:color w:val="444444"/>
                <w:shd w:val="clear" w:color="auto" w:fill="FFFFFF"/>
                <w:lang w:val="it-IT"/>
              </w:rPr>
              <w:t xml:space="preserve">tramite </w:t>
            </w:r>
            <w:r w:rsidRPr="001F1DBD">
              <w:rPr>
                <w:rStyle w:val="Fett"/>
                <w:rFonts w:asciiTheme="minorHAnsi" w:hAnsiTheme="minorHAnsi" w:cstheme="minorHAnsi"/>
                <w:b w:val="0"/>
                <w:bCs w:val="0"/>
                <w:color w:val="444444"/>
                <w:szCs w:val="20"/>
                <w:bdr w:val="none" w:sz="0" w:space="0" w:color="auto" w:frame="1"/>
                <w:shd w:val="clear" w:color="auto" w:fill="FFFFFF"/>
                <w:lang w:val="it-IT"/>
              </w:rPr>
              <w:t>posta</w:t>
            </w:r>
            <w:r w:rsidRPr="001F1DBD">
              <w:rPr>
                <w:rStyle w:val="Fett"/>
                <w:rFonts w:asciiTheme="minorHAnsi" w:hAnsiTheme="minorHAnsi" w:cstheme="minorHAnsi"/>
                <w:color w:val="444444"/>
                <w:szCs w:val="20"/>
                <w:bdr w:val="none" w:sz="0" w:space="0" w:color="auto" w:frame="1"/>
                <w:shd w:val="clear" w:color="auto" w:fill="FFFFFF"/>
                <w:lang w:val="it-IT"/>
              </w:rPr>
              <w:t xml:space="preserve"> </w:t>
            </w:r>
            <w:r w:rsidRPr="001F1DBD">
              <w:rPr>
                <w:rStyle w:val="Fett"/>
                <w:rFonts w:asciiTheme="minorHAnsi" w:hAnsiTheme="minorHAnsi" w:cstheme="minorHAnsi"/>
                <w:b w:val="0"/>
                <w:bCs w:val="0"/>
                <w:color w:val="444444"/>
                <w:szCs w:val="20"/>
                <w:bdr w:val="none" w:sz="0" w:space="0" w:color="auto" w:frame="1"/>
                <w:shd w:val="clear" w:color="auto" w:fill="FFFFFF"/>
                <w:lang w:val="it-IT"/>
              </w:rPr>
              <w:t>elettronica</w:t>
            </w:r>
            <w:r w:rsidRPr="001F1DBD">
              <w:rPr>
                <w:color w:val="444444"/>
                <w:shd w:val="clear" w:color="auto" w:fill="FFFFFF"/>
                <w:lang w:val="it-IT"/>
              </w:rPr>
              <w:t>.</w:t>
            </w:r>
          </w:p>
        </w:tc>
      </w:tr>
      <w:tr w:rsidR="002675B8" w:rsidRPr="00B117A5" w14:paraId="73FD970D" w14:textId="77777777" w:rsidTr="00602CA0">
        <w:trPr>
          <w:trHeight w:val="361"/>
        </w:trPr>
        <w:tc>
          <w:tcPr>
            <w:tcW w:w="3602" w:type="dxa"/>
            <w:shd w:val="clear" w:color="auto" w:fill="auto"/>
          </w:tcPr>
          <w:p w14:paraId="4EA6150F" w14:textId="42D4BBEB" w:rsidR="002675B8" w:rsidRPr="00EF66F5" w:rsidRDefault="002675B8" w:rsidP="00602CA0">
            <w:pPr>
              <w:keepNext/>
              <w:keepLines/>
              <w:spacing w:line="240" w:lineRule="auto"/>
              <w:rPr>
                <w:lang w:val="it-CH"/>
              </w:rPr>
            </w:pPr>
            <w:r>
              <w:rPr>
                <w:lang w:val="it-CH"/>
              </w:rPr>
              <w:t xml:space="preserve">Associazione </w:t>
            </w:r>
            <w:proofErr w:type="spellStart"/>
            <w:r w:rsidR="007C7A44" w:rsidRPr="00EF66F5">
              <w:rPr>
                <w:rFonts w:cs="Arial"/>
                <w:bCs/>
                <w:szCs w:val="20"/>
                <w:lang w:val="it-CH"/>
              </w:rPr>
              <w:t>P</w:t>
            </w:r>
            <w:r w:rsidR="007C7A44">
              <w:rPr>
                <w:rFonts w:cs="Arial"/>
                <w:bCs/>
                <w:szCs w:val="20"/>
                <w:lang w:val="it-CH"/>
              </w:rPr>
              <w:t>rocap</w:t>
            </w:r>
            <w:proofErr w:type="spellEnd"/>
          </w:p>
        </w:tc>
        <w:tc>
          <w:tcPr>
            <w:tcW w:w="5171" w:type="dxa"/>
            <w:shd w:val="clear" w:color="auto" w:fill="auto"/>
          </w:tcPr>
          <w:p w14:paraId="5482B8DD" w14:textId="77777777" w:rsidR="002675B8" w:rsidRPr="00EF66F5" w:rsidRDefault="003952C9" w:rsidP="00602CA0">
            <w:pPr>
              <w:keepNext/>
              <w:keepLines/>
              <w:spacing w:line="240" w:lineRule="auto"/>
              <w:rPr>
                <w:highlight w:val="yellow"/>
                <w:lang w:val="it-CH"/>
              </w:rPr>
            </w:pPr>
            <w:hyperlink r:id="rId59" w:history="1">
              <w:r w:rsidR="002675B8" w:rsidRPr="00EF66F5">
                <w:rPr>
                  <w:rStyle w:val="Hyperlink"/>
                  <w:lang w:val="it-CH"/>
                </w:rPr>
                <w:t>Interagire con le persone</w:t>
              </w:r>
              <w:r w:rsidR="002675B8" w:rsidRPr="00EF66F5">
                <w:rPr>
                  <w:rStyle w:val="Hyperlink"/>
                  <w:lang w:val="it-CH"/>
                </w:rPr>
                <w:t xml:space="preserve"> </w:t>
              </w:r>
              <w:r w:rsidR="002675B8" w:rsidRPr="00EF66F5">
                <w:rPr>
                  <w:rStyle w:val="Hyperlink"/>
                  <w:lang w:val="it-CH"/>
                </w:rPr>
                <w:t>disabili</w:t>
              </w:r>
            </w:hyperlink>
          </w:p>
        </w:tc>
        <w:tc>
          <w:tcPr>
            <w:tcW w:w="5729" w:type="dxa"/>
            <w:shd w:val="clear" w:color="auto" w:fill="auto"/>
          </w:tcPr>
          <w:p w14:paraId="35FADD03" w14:textId="62AE6323" w:rsidR="002675B8" w:rsidRPr="00EF66F5" w:rsidRDefault="002675B8" w:rsidP="00602CA0">
            <w:pPr>
              <w:keepNext/>
              <w:keepLines/>
              <w:spacing w:line="240" w:lineRule="auto"/>
              <w:rPr>
                <w:rFonts w:cs="Arial"/>
                <w:bCs/>
                <w:szCs w:val="20"/>
                <w:highlight w:val="yellow"/>
                <w:lang w:val="it-CH"/>
              </w:rPr>
            </w:pPr>
            <w:r w:rsidRPr="00EF66F5">
              <w:rPr>
                <w:rFonts w:cs="Arial"/>
                <w:bCs/>
                <w:szCs w:val="20"/>
                <w:lang w:val="it-CH"/>
              </w:rPr>
              <w:t xml:space="preserve">Consulenza per le istituzioni culturali dell'associazione </w:t>
            </w:r>
            <w:proofErr w:type="spellStart"/>
            <w:r w:rsidRPr="00EF66F5">
              <w:rPr>
                <w:rFonts w:cs="Arial"/>
                <w:bCs/>
                <w:szCs w:val="20"/>
                <w:lang w:val="it-CH"/>
              </w:rPr>
              <w:t>P</w:t>
            </w:r>
            <w:r w:rsidR="007C7A44">
              <w:rPr>
                <w:rFonts w:cs="Arial"/>
                <w:bCs/>
                <w:szCs w:val="20"/>
                <w:lang w:val="it-CH"/>
              </w:rPr>
              <w:t>rocap</w:t>
            </w:r>
            <w:proofErr w:type="spellEnd"/>
            <w:r w:rsidRPr="00EF66F5">
              <w:rPr>
                <w:rFonts w:cs="Arial"/>
                <w:bCs/>
                <w:szCs w:val="20"/>
                <w:lang w:val="it-CH"/>
              </w:rPr>
              <w:t>. La consulenza si concentra sulle disabilità sensoriali (vista, udito, mobilità).</w:t>
            </w:r>
          </w:p>
        </w:tc>
      </w:tr>
      <w:tr w:rsidR="002675B8" w:rsidRPr="00EF66F5" w14:paraId="314B163A" w14:textId="77777777" w:rsidTr="00602CA0">
        <w:trPr>
          <w:trHeight w:val="361"/>
        </w:trPr>
        <w:tc>
          <w:tcPr>
            <w:tcW w:w="3602" w:type="dxa"/>
            <w:shd w:val="clear" w:color="auto" w:fill="auto"/>
          </w:tcPr>
          <w:p w14:paraId="1048C625" w14:textId="77777777" w:rsidR="002675B8" w:rsidRPr="00EF66F5" w:rsidRDefault="002675B8" w:rsidP="00602CA0">
            <w:pPr>
              <w:keepNext/>
              <w:keepLines/>
              <w:spacing w:line="240" w:lineRule="auto"/>
              <w:rPr>
                <w:lang w:val="it-CH"/>
              </w:rPr>
            </w:pPr>
            <w:r>
              <w:rPr>
                <w:lang w:val="it-CH"/>
              </w:rPr>
              <w:t>Accessibilità Android</w:t>
            </w:r>
          </w:p>
        </w:tc>
        <w:tc>
          <w:tcPr>
            <w:tcW w:w="5171" w:type="dxa"/>
            <w:shd w:val="clear" w:color="auto" w:fill="auto"/>
          </w:tcPr>
          <w:p w14:paraId="52E6262C" w14:textId="77777777" w:rsidR="002675B8" w:rsidRPr="00EF66F5" w:rsidRDefault="003952C9" w:rsidP="00602CA0">
            <w:pPr>
              <w:keepNext/>
              <w:keepLines/>
              <w:spacing w:line="240" w:lineRule="auto"/>
              <w:rPr>
                <w:szCs w:val="20"/>
                <w:highlight w:val="yellow"/>
                <w:lang w:val="it-CH"/>
              </w:rPr>
            </w:pPr>
            <w:hyperlink r:id="rId60" w:history="1">
              <w:r w:rsidR="002675B8" w:rsidRPr="00EF66F5">
                <w:rPr>
                  <w:rStyle w:val="Hyperlink"/>
                  <w:szCs w:val="20"/>
                  <w:lang w:val="it-CH"/>
                </w:rPr>
                <w:t>Funzionalità di acce</w:t>
              </w:r>
              <w:r w:rsidR="002675B8" w:rsidRPr="00EF66F5">
                <w:rPr>
                  <w:rStyle w:val="Hyperlink"/>
                  <w:szCs w:val="20"/>
                  <w:lang w:val="it-CH"/>
                </w:rPr>
                <w:t>s</w:t>
              </w:r>
              <w:r w:rsidR="002675B8" w:rsidRPr="00EF66F5">
                <w:rPr>
                  <w:rStyle w:val="Hyperlink"/>
                  <w:szCs w:val="20"/>
                  <w:lang w:val="it-CH"/>
                </w:rPr>
                <w:t>sibilità Android</w:t>
              </w:r>
            </w:hyperlink>
          </w:p>
        </w:tc>
        <w:tc>
          <w:tcPr>
            <w:tcW w:w="5729" w:type="dxa"/>
            <w:shd w:val="clear" w:color="auto" w:fill="auto"/>
          </w:tcPr>
          <w:p w14:paraId="625350AE" w14:textId="5A28905B" w:rsidR="002675B8" w:rsidRPr="00EF66F5" w:rsidRDefault="002675B8" w:rsidP="00602CA0">
            <w:pPr>
              <w:keepNext/>
              <w:keepLines/>
              <w:spacing w:line="240" w:lineRule="auto"/>
              <w:rPr>
                <w:szCs w:val="20"/>
                <w:highlight w:val="yellow"/>
                <w:lang w:val="it-CH"/>
              </w:rPr>
            </w:pPr>
            <w:r w:rsidRPr="00EF66F5">
              <w:rPr>
                <w:szCs w:val="20"/>
                <w:lang w:val="it-CH"/>
              </w:rPr>
              <w:t>I dispositivi che utilizzano Android dispongono di funzionalità di accessibilità personalizzate in base alle diverse esigenze. Le loro istruzioni permettono di testarli.</w:t>
            </w:r>
          </w:p>
        </w:tc>
      </w:tr>
      <w:tr w:rsidR="002675B8" w:rsidRPr="00EF66F5" w14:paraId="3A297DAC" w14:textId="77777777" w:rsidTr="00602CA0">
        <w:trPr>
          <w:trHeight w:val="361"/>
        </w:trPr>
        <w:tc>
          <w:tcPr>
            <w:tcW w:w="3602" w:type="dxa"/>
            <w:shd w:val="clear" w:color="auto" w:fill="auto"/>
          </w:tcPr>
          <w:p w14:paraId="63AB969A" w14:textId="77777777" w:rsidR="002675B8" w:rsidRPr="00EF66F5" w:rsidRDefault="002675B8" w:rsidP="00602CA0">
            <w:pPr>
              <w:keepNext/>
              <w:keepLines/>
              <w:spacing w:line="240" w:lineRule="auto"/>
              <w:rPr>
                <w:highlight w:val="yellow"/>
                <w:lang w:val="it-CH"/>
              </w:rPr>
            </w:pPr>
            <w:r>
              <w:rPr>
                <w:lang w:val="it-CH"/>
              </w:rPr>
              <w:t>Accessibilità Apple</w:t>
            </w:r>
          </w:p>
        </w:tc>
        <w:tc>
          <w:tcPr>
            <w:tcW w:w="5171" w:type="dxa"/>
            <w:shd w:val="clear" w:color="auto" w:fill="auto"/>
          </w:tcPr>
          <w:p w14:paraId="48BD826A" w14:textId="77777777" w:rsidR="002675B8" w:rsidRPr="00EF66F5" w:rsidRDefault="003952C9" w:rsidP="00602CA0">
            <w:pPr>
              <w:keepNext/>
              <w:keepLines/>
              <w:spacing w:line="240" w:lineRule="auto"/>
              <w:rPr>
                <w:szCs w:val="20"/>
                <w:highlight w:val="yellow"/>
                <w:lang w:val="it-CH"/>
              </w:rPr>
            </w:pPr>
            <w:hyperlink r:id="rId61" w:history="1">
              <w:r w:rsidR="002675B8" w:rsidRPr="00EF66F5">
                <w:rPr>
                  <w:rStyle w:val="Hyperlink"/>
                  <w:szCs w:val="20"/>
                  <w:lang w:val="it-CH"/>
                </w:rPr>
                <w:t>Funzionalità di acce</w:t>
              </w:r>
              <w:r w:rsidR="002675B8" w:rsidRPr="00EF66F5">
                <w:rPr>
                  <w:rStyle w:val="Hyperlink"/>
                  <w:szCs w:val="20"/>
                  <w:lang w:val="it-CH"/>
                </w:rPr>
                <w:t>s</w:t>
              </w:r>
              <w:r w:rsidR="002675B8" w:rsidRPr="00EF66F5">
                <w:rPr>
                  <w:rStyle w:val="Hyperlink"/>
                  <w:szCs w:val="20"/>
                  <w:lang w:val="it-CH"/>
                </w:rPr>
                <w:t>sibilità Apple</w:t>
              </w:r>
            </w:hyperlink>
          </w:p>
        </w:tc>
        <w:tc>
          <w:tcPr>
            <w:tcW w:w="5729" w:type="dxa"/>
            <w:shd w:val="clear" w:color="auto" w:fill="auto"/>
          </w:tcPr>
          <w:p w14:paraId="2940E8A3" w14:textId="373F52A9" w:rsidR="002675B8" w:rsidRPr="00EF66F5" w:rsidRDefault="002675B8" w:rsidP="00602CA0">
            <w:pPr>
              <w:keepNext/>
              <w:keepLines/>
              <w:spacing w:line="240" w:lineRule="auto"/>
              <w:rPr>
                <w:szCs w:val="20"/>
                <w:lang w:val="it-CH"/>
              </w:rPr>
            </w:pPr>
            <w:r w:rsidRPr="00EF66F5">
              <w:rPr>
                <w:szCs w:val="20"/>
                <w:lang w:val="it-CH"/>
              </w:rPr>
              <w:t>I dispositivi Apple hanno funzionalità di accessibilità personalizzate in base alle diverse esigenze. Le loro istruzioni permettono di testarli.</w:t>
            </w:r>
          </w:p>
        </w:tc>
      </w:tr>
      <w:bookmarkEnd w:id="23"/>
      <w:tr w:rsidR="002675B8" w:rsidRPr="00B117A5" w14:paraId="54BF038C" w14:textId="77777777" w:rsidTr="00087FCA">
        <w:trPr>
          <w:trHeight w:val="361"/>
        </w:trPr>
        <w:tc>
          <w:tcPr>
            <w:tcW w:w="3602" w:type="dxa"/>
            <w:shd w:val="clear" w:color="auto" w:fill="auto"/>
          </w:tcPr>
          <w:p w14:paraId="62E354F1" w14:textId="2390B144" w:rsidR="002675B8" w:rsidRPr="008467F5" w:rsidRDefault="002675B8" w:rsidP="000D4DC3">
            <w:pPr>
              <w:rPr>
                <w:szCs w:val="20"/>
                <w:lang w:val="it-CH"/>
              </w:rPr>
            </w:pPr>
            <w:proofErr w:type="spellStart"/>
            <w:r w:rsidRPr="00A26103">
              <w:t>Accessibilità</w:t>
            </w:r>
            <w:proofErr w:type="spellEnd"/>
            <w:r w:rsidRPr="008467F5">
              <w:rPr>
                <w:szCs w:val="20"/>
                <w:lang w:val="it-CH"/>
              </w:rPr>
              <w:t xml:space="preserve"> </w:t>
            </w:r>
            <w:proofErr w:type="spellStart"/>
            <w:r w:rsidRPr="007B712F">
              <w:rPr>
                <w:szCs w:val="20"/>
                <w:lang w:val="it-CH"/>
              </w:rPr>
              <w:t>Vimeo</w:t>
            </w:r>
            <w:proofErr w:type="spellEnd"/>
          </w:p>
        </w:tc>
        <w:tc>
          <w:tcPr>
            <w:tcW w:w="5171" w:type="dxa"/>
            <w:shd w:val="clear" w:color="auto" w:fill="auto"/>
          </w:tcPr>
          <w:p w14:paraId="463E7D56" w14:textId="2C62EDB2" w:rsidR="002675B8" w:rsidRPr="00EF66F5" w:rsidRDefault="003952C9" w:rsidP="002675B8">
            <w:pPr>
              <w:rPr>
                <w:lang w:val="it-CH"/>
              </w:rPr>
            </w:pPr>
            <w:hyperlink r:id="rId62" w:history="1">
              <w:proofErr w:type="spellStart"/>
              <w:r w:rsidR="002675B8" w:rsidRPr="00EF66F5">
                <w:rPr>
                  <w:rStyle w:val="Hyperlink"/>
                  <w:lang w:val="it-CH"/>
                </w:rPr>
                <w:t>Vimeo</w:t>
              </w:r>
              <w:proofErr w:type="spellEnd"/>
              <w:r w:rsidR="002675B8" w:rsidRPr="00EF66F5">
                <w:rPr>
                  <w:rStyle w:val="Hyperlink"/>
                  <w:lang w:val="it-CH"/>
                </w:rPr>
                <w:t xml:space="preserve"> p</w:t>
              </w:r>
              <w:r w:rsidR="002675B8" w:rsidRPr="00EF66F5">
                <w:rPr>
                  <w:rStyle w:val="Hyperlink"/>
                  <w:lang w:val="it-CH"/>
                </w:rPr>
                <w:t>l</w:t>
              </w:r>
              <w:r w:rsidR="002675B8" w:rsidRPr="00EF66F5">
                <w:rPr>
                  <w:rStyle w:val="Hyperlink"/>
                  <w:lang w:val="it-CH"/>
                </w:rPr>
                <w:t>ayer</w:t>
              </w:r>
            </w:hyperlink>
          </w:p>
        </w:tc>
        <w:tc>
          <w:tcPr>
            <w:tcW w:w="5729" w:type="dxa"/>
            <w:shd w:val="clear" w:color="auto" w:fill="auto"/>
          </w:tcPr>
          <w:p w14:paraId="665B39A3" w14:textId="09571594" w:rsidR="002675B8" w:rsidRPr="00EF66F5" w:rsidRDefault="002675B8" w:rsidP="002675B8">
            <w:pPr>
              <w:rPr>
                <w:rFonts w:cs="Arial"/>
                <w:lang w:val="it-CH"/>
              </w:rPr>
            </w:pPr>
            <w:proofErr w:type="spellStart"/>
            <w:r w:rsidRPr="00EF66F5">
              <w:rPr>
                <w:lang w:val="it-CH"/>
              </w:rPr>
              <w:t>Vimeo</w:t>
            </w:r>
            <w:proofErr w:type="spellEnd"/>
            <w:r w:rsidRPr="00EF66F5">
              <w:rPr>
                <w:lang w:val="it-CH"/>
              </w:rPr>
              <w:t xml:space="preserve"> introduce le sue funzionalità di accessibilità. I collegamenti ai passaggi da seguire si trovano alla fine del testo.</w:t>
            </w:r>
          </w:p>
        </w:tc>
      </w:tr>
      <w:tr w:rsidR="00087FCA" w:rsidRPr="00EF66F5" w14:paraId="579D94A1" w14:textId="77777777" w:rsidTr="00602CA0">
        <w:trPr>
          <w:trHeight w:val="361"/>
        </w:trPr>
        <w:tc>
          <w:tcPr>
            <w:tcW w:w="3602" w:type="dxa"/>
            <w:shd w:val="clear" w:color="auto" w:fill="D9D9D9" w:themeFill="background1" w:themeFillShade="D9"/>
          </w:tcPr>
          <w:p w14:paraId="21EC0513" w14:textId="77777777" w:rsidR="00087FCA" w:rsidRPr="00A26103" w:rsidRDefault="00087FCA" w:rsidP="00A26103">
            <w:pPr>
              <w:pStyle w:val="berschrift3"/>
              <w:rPr>
                <w:lang w:val="it-CH"/>
              </w:rPr>
            </w:pPr>
            <w:bookmarkStart w:id="24" w:name="_Toc120694209"/>
            <w:r w:rsidRPr="00A26103">
              <w:rPr>
                <w:lang w:val="it-CH"/>
              </w:rPr>
              <w:lastRenderedPageBreak/>
              <w:t>Persone con disturbi cognitivi</w:t>
            </w:r>
            <w:bookmarkEnd w:id="24"/>
          </w:p>
        </w:tc>
        <w:tc>
          <w:tcPr>
            <w:tcW w:w="5171" w:type="dxa"/>
            <w:shd w:val="clear" w:color="auto" w:fill="D9D9D9" w:themeFill="background1" w:themeFillShade="D9"/>
          </w:tcPr>
          <w:p w14:paraId="768B5F06" w14:textId="77777777" w:rsidR="00087FCA" w:rsidRPr="00EF66F5" w:rsidRDefault="00087FCA" w:rsidP="00602CA0">
            <w:pPr>
              <w:pStyle w:val="berschrift3"/>
              <w:rPr>
                <w:lang w:val="it-CH"/>
              </w:rPr>
            </w:pPr>
          </w:p>
        </w:tc>
        <w:tc>
          <w:tcPr>
            <w:tcW w:w="5729" w:type="dxa"/>
            <w:shd w:val="clear" w:color="auto" w:fill="D9D9D9" w:themeFill="background1" w:themeFillShade="D9"/>
          </w:tcPr>
          <w:p w14:paraId="5BC96110" w14:textId="77777777" w:rsidR="00087FCA" w:rsidRPr="00EF66F5" w:rsidRDefault="00087FCA" w:rsidP="00602CA0">
            <w:pPr>
              <w:pStyle w:val="berschrift3"/>
              <w:rPr>
                <w:rFonts w:cs="Arial"/>
                <w:szCs w:val="20"/>
                <w:lang w:val="it-CH"/>
              </w:rPr>
            </w:pPr>
          </w:p>
        </w:tc>
      </w:tr>
      <w:tr w:rsidR="00087FCA" w:rsidRPr="00B117A5" w14:paraId="5E7B7A1E" w14:textId="77777777" w:rsidTr="00602CA0">
        <w:trPr>
          <w:trHeight w:val="361"/>
        </w:trPr>
        <w:tc>
          <w:tcPr>
            <w:tcW w:w="3602" w:type="dxa"/>
            <w:shd w:val="clear" w:color="auto" w:fill="auto"/>
          </w:tcPr>
          <w:p w14:paraId="535BBAF4" w14:textId="77777777" w:rsidR="00087FCA" w:rsidRPr="00EF66F5" w:rsidRDefault="00087FCA" w:rsidP="00602CA0">
            <w:pPr>
              <w:keepNext/>
              <w:keepLines/>
              <w:tabs>
                <w:tab w:val="left" w:pos="1378"/>
                <w:tab w:val="center" w:pos="1718"/>
              </w:tabs>
              <w:spacing w:line="240" w:lineRule="auto"/>
              <w:rPr>
                <w:lang w:val="it-CH"/>
              </w:rPr>
            </w:pPr>
            <w:r>
              <w:rPr>
                <w:lang w:val="it-CH"/>
              </w:rPr>
              <w:t>Opuscoli Lingua facile ANFFAS</w:t>
            </w:r>
          </w:p>
        </w:tc>
        <w:tc>
          <w:tcPr>
            <w:tcW w:w="5171" w:type="dxa"/>
            <w:shd w:val="clear" w:color="auto" w:fill="auto"/>
          </w:tcPr>
          <w:p w14:paraId="01201403" w14:textId="77777777" w:rsidR="00087FCA" w:rsidRPr="00EF66F5" w:rsidRDefault="003952C9" w:rsidP="00602CA0">
            <w:pPr>
              <w:keepNext/>
              <w:keepLines/>
              <w:spacing w:line="240" w:lineRule="auto"/>
              <w:rPr>
                <w:lang w:val="it-CH"/>
              </w:rPr>
            </w:pPr>
            <w:hyperlink r:id="rId63" w:history="1">
              <w:r w:rsidR="00087FCA" w:rsidRPr="00EF66F5">
                <w:rPr>
                  <w:rStyle w:val="Hyperlink"/>
                  <w:lang w:val="it-CH"/>
                </w:rPr>
                <w:t>Linguaggio fa</w:t>
              </w:r>
              <w:r w:rsidR="00087FCA" w:rsidRPr="00EF66F5">
                <w:rPr>
                  <w:rStyle w:val="Hyperlink"/>
                  <w:lang w:val="it-CH"/>
                </w:rPr>
                <w:t>c</w:t>
              </w:r>
              <w:r w:rsidR="00087FCA" w:rsidRPr="00EF66F5">
                <w:rPr>
                  <w:rStyle w:val="Hyperlink"/>
                  <w:lang w:val="it-CH"/>
                </w:rPr>
                <w:t>ile da leggere</w:t>
              </w:r>
              <w:r w:rsidR="00087FCA">
                <w:rPr>
                  <w:rStyle w:val="Hyperlink"/>
                  <w:lang w:val="it-CH"/>
                </w:rPr>
                <w:t>.</w:t>
              </w:r>
              <w:r w:rsidR="00087FCA" w:rsidRPr="00EF66F5">
                <w:rPr>
                  <w:rStyle w:val="Hyperlink"/>
                  <w:lang w:val="it-CH"/>
                </w:rPr>
                <w:t xml:space="preserve"> Lin</w:t>
              </w:r>
              <w:r w:rsidR="00087FCA" w:rsidRPr="00EF66F5">
                <w:rPr>
                  <w:rStyle w:val="Hyperlink"/>
                  <w:lang w:val="it-CH"/>
                </w:rPr>
                <w:t>e</w:t>
              </w:r>
              <w:r w:rsidR="00087FCA" w:rsidRPr="00EF66F5">
                <w:rPr>
                  <w:rStyle w:val="Hyperlink"/>
                  <w:lang w:val="it-CH"/>
                </w:rPr>
                <w:t>e Guida</w:t>
              </w:r>
            </w:hyperlink>
          </w:p>
        </w:tc>
        <w:tc>
          <w:tcPr>
            <w:tcW w:w="5729" w:type="dxa"/>
            <w:shd w:val="clear" w:color="auto" w:fill="auto"/>
          </w:tcPr>
          <w:p w14:paraId="46AC63BF" w14:textId="77777777" w:rsidR="00087FCA" w:rsidRPr="00857D10" w:rsidRDefault="00087FCA" w:rsidP="00602CA0">
            <w:pPr>
              <w:rPr>
                <w:rFonts w:asciiTheme="minorHAnsi" w:hAnsiTheme="minorHAnsi" w:cstheme="minorHAnsi"/>
                <w:szCs w:val="20"/>
                <w:lang w:val="it-IT"/>
              </w:rPr>
            </w:pPr>
            <w:r w:rsidRPr="00EF66F5">
              <w:rPr>
                <w:bCs/>
                <w:lang w:val="it-CH"/>
              </w:rPr>
              <w:t>ANFFAS propone una serie di opuscoli per la redazione in lingua facile: le linee guida su come scrivere, la guida per i formatori</w:t>
            </w:r>
            <w:r>
              <w:rPr>
                <w:bCs/>
                <w:lang w:val="it-CH"/>
              </w:rPr>
              <w:t xml:space="preserve">, come </w:t>
            </w:r>
            <w:r w:rsidRPr="007F5D41">
              <w:rPr>
                <w:rFonts w:asciiTheme="minorHAnsi" w:hAnsiTheme="minorHAnsi" w:cstheme="minorHAnsi"/>
                <w:szCs w:val="20"/>
                <w:lang w:val="it-IT"/>
              </w:rPr>
              <w:t>coinvolgere le persone con disabilità intellettiva</w:t>
            </w:r>
            <w:r>
              <w:rPr>
                <w:rFonts w:asciiTheme="minorHAnsi" w:hAnsiTheme="minorHAnsi" w:cstheme="minorHAnsi"/>
                <w:szCs w:val="20"/>
                <w:lang w:val="it-IT"/>
              </w:rPr>
              <w:t xml:space="preserve"> </w:t>
            </w:r>
            <w:r w:rsidRPr="00EF66F5">
              <w:rPr>
                <w:bCs/>
                <w:lang w:val="it-CH"/>
              </w:rPr>
              <w:t>ecc.</w:t>
            </w:r>
          </w:p>
        </w:tc>
      </w:tr>
      <w:tr w:rsidR="00087FCA" w:rsidRPr="00B117A5" w14:paraId="76CC1F85" w14:textId="77777777" w:rsidTr="00602CA0">
        <w:trPr>
          <w:trHeight w:val="361"/>
        </w:trPr>
        <w:tc>
          <w:tcPr>
            <w:tcW w:w="3602" w:type="dxa"/>
            <w:shd w:val="clear" w:color="auto" w:fill="auto"/>
          </w:tcPr>
          <w:p w14:paraId="4854A9CE" w14:textId="77777777" w:rsidR="00087FCA" w:rsidRPr="00F40D60" w:rsidRDefault="00087FCA" w:rsidP="00602CA0">
            <w:pPr>
              <w:keepNext/>
              <w:keepLines/>
              <w:tabs>
                <w:tab w:val="left" w:pos="1152"/>
              </w:tabs>
              <w:spacing w:line="240" w:lineRule="auto"/>
              <w:rPr>
                <w:lang w:val="fr-CH"/>
              </w:rPr>
            </w:pPr>
            <w:r w:rsidRPr="00B05B5C">
              <w:rPr>
                <w:lang w:val="fr-CH"/>
              </w:rPr>
              <w:t>Ministère de la Culture</w:t>
            </w:r>
            <w:r>
              <w:rPr>
                <w:lang w:val="fr-CH"/>
              </w:rPr>
              <w:t xml:space="preserve"> et de la Communication</w:t>
            </w:r>
            <w:r w:rsidRPr="00B05B5C">
              <w:rPr>
                <w:lang w:val="fr-CH"/>
              </w:rPr>
              <w:t>:</w:t>
            </w:r>
            <w:r>
              <w:rPr>
                <w:lang w:val="fr-CH"/>
              </w:rPr>
              <w:t xml:space="preserve"> </w:t>
            </w:r>
            <w:r w:rsidRPr="00F40D60">
              <w:rPr>
                <w:lang w:val="fr-CH"/>
              </w:rPr>
              <w:t>É</w:t>
            </w:r>
            <w:r>
              <w:rPr>
                <w:lang w:val="fr-CH"/>
              </w:rPr>
              <w:t>quipements culturels et handicap mental</w:t>
            </w:r>
          </w:p>
        </w:tc>
        <w:tc>
          <w:tcPr>
            <w:tcW w:w="5171" w:type="dxa"/>
            <w:shd w:val="clear" w:color="auto" w:fill="auto"/>
          </w:tcPr>
          <w:p w14:paraId="73032EFB" w14:textId="6ECECF49" w:rsidR="00087FCA" w:rsidRPr="00EE2419" w:rsidRDefault="003952C9" w:rsidP="00602CA0">
            <w:pPr>
              <w:keepNext/>
              <w:keepLines/>
              <w:spacing w:line="240" w:lineRule="auto"/>
              <w:rPr>
                <w:lang w:val="fr-CH"/>
              </w:rPr>
            </w:pPr>
            <w:hyperlink r:id="rId64" w:history="1">
              <w:r w:rsidR="00087FCA" w:rsidRPr="00EE2419">
                <w:rPr>
                  <w:rStyle w:val="Hyperlink"/>
                  <w:lang w:val="fr-CH"/>
                </w:rPr>
                <w:t>Équipements culturels et handicap mental. Gu</w:t>
              </w:r>
              <w:r w:rsidR="00087FCA" w:rsidRPr="00EE2419">
                <w:rPr>
                  <w:rStyle w:val="Hyperlink"/>
                  <w:lang w:val="fr-CH"/>
                </w:rPr>
                <w:t>i</w:t>
              </w:r>
              <w:r w:rsidR="00087FCA" w:rsidRPr="00EE2419">
                <w:rPr>
                  <w:rStyle w:val="Hyperlink"/>
                  <w:lang w:val="fr-CH"/>
                </w:rPr>
                <w:t>de pratique (2010)</w:t>
              </w:r>
            </w:hyperlink>
            <w:r w:rsidR="00087FCA">
              <w:rPr>
                <w:lang w:val="fr-CH"/>
              </w:rPr>
              <w:t xml:space="preserve"> (PDF</w:t>
            </w:r>
            <w:r w:rsidR="00EB3A4B">
              <w:rPr>
                <w:lang w:val="fr-CH"/>
              </w:rPr>
              <w:t xml:space="preserve">, in </w:t>
            </w:r>
            <w:proofErr w:type="spellStart"/>
            <w:r w:rsidR="00EB3A4B">
              <w:rPr>
                <w:lang w:val="fr-CH"/>
              </w:rPr>
              <w:t>francese</w:t>
            </w:r>
            <w:proofErr w:type="spellEnd"/>
            <w:r w:rsidR="00087FCA">
              <w:rPr>
                <w:lang w:val="fr-CH"/>
              </w:rPr>
              <w:t>)</w:t>
            </w:r>
          </w:p>
        </w:tc>
        <w:tc>
          <w:tcPr>
            <w:tcW w:w="5729" w:type="dxa"/>
            <w:shd w:val="clear" w:color="auto" w:fill="auto"/>
          </w:tcPr>
          <w:p w14:paraId="5C2E49A5" w14:textId="77777777" w:rsidR="00087FCA" w:rsidRPr="00EE2419" w:rsidRDefault="00087FCA" w:rsidP="00602CA0">
            <w:pPr>
              <w:keepNext/>
              <w:keepLines/>
              <w:spacing w:line="240" w:lineRule="auto"/>
              <w:rPr>
                <w:bCs/>
                <w:lang w:val="it-IT"/>
              </w:rPr>
            </w:pPr>
            <w:r w:rsidRPr="00EE2419">
              <w:rPr>
                <w:bCs/>
                <w:lang w:val="it-IT"/>
              </w:rPr>
              <w:t>Guida pratica dedicata all’accoglienza d</w:t>
            </w:r>
            <w:r>
              <w:rPr>
                <w:bCs/>
                <w:lang w:val="it-IT"/>
              </w:rPr>
              <w:t xml:space="preserve">i persone con disturbi cognitivi negli spazi culturali. Prodotta dal </w:t>
            </w:r>
            <w:r w:rsidRPr="00EF66F5">
              <w:rPr>
                <w:rFonts w:cs="Arial"/>
                <w:szCs w:val="20"/>
                <w:lang w:val="it-CH"/>
              </w:rPr>
              <w:t>Ministero della Cultura e della Comunicazione di Francia</w:t>
            </w:r>
          </w:p>
        </w:tc>
      </w:tr>
      <w:tr w:rsidR="00087FCA" w:rsidRPr="00EF66F5" w14:paraId="4C78B957" w14:textId="77777777" w:rsidTr="00602CA0">
        <w:tc>
          <w:tcPr>
            <w:tcW w:w="3602" w:type="dxa"/>
            <w:shd w:val="clear" w:color="auto" w:fill="D9D9D9" w:themeFill="background1" w:themeFillShade="D9"/>
          </w:tcPr>
          <w:p w14:paraId="0FE236B1" w14:textId="77777777" w:rsidR="00087FCA" w:rsidRPr="00A26103" w:rsidRDefault="00087FCA" w:rsidP="00A26103">
            <w:pPr>
              <w:pStyle w:val="berschrift3"/>
            </w:pPr>
            <w:bookmarkStart w:id="25" w:name="_Toc120694210"/>
            <w:proofErr w:type="spellStart"/>
            <w:r w:rsidRPr="00A26103">
              <w:t>Persone</w:t>
            </w:r>
            <w:proofErr w:type="spellEnd"/>
            <w:r w:rsidRPr="00A26103">
              <w:t xml:space="preserve"> </w:t>
            </w:r>
            <w:proofErr w:type="spellStart"/>
            <w:r w:rsidRPr="00A26103">
              <w:t>con</w:t>
            </w:r>
            <w:proofErr w:type="spellEnd"/>
            <w:r w:rsidRPr="00A26103">
              <w:t xml:space="preserve"> </w:t>
            </w:r>
            <w:proofErr w:type="spellStart"/>
            <w:r w:rsidRPr="00A26103">
              <w:t>disabilità</w:t>
            </w:r>
            <w:proofErr w:type="spellEnd"/>
            <w:r w:rsidRPr="00A26103">
              <w:t xml:space="preserve"> </w:t>
            </w:r>
            <w:proofErr w:type="spellStart"/>
            <w:r w:rsidRPr="00A26103">
              <w:t>auditiva</w:t>
            </w:r>
            <w:bookmarkEnd w:id="25"/>
            <w:proofErr w:type="spellEnd"/>
          </w:p>
        </w:tc>
        <w:tc>
          <w:tcPr>
            <w:tcW w:w="5171" w:type="dxa"/>
            <w:shd w:val="clear" w:color="auto" w:fill="D9D9D9" w:themeFill="background1" w:themeFillShade="D9"/>
          </w:tcPr>
          <w:p w14:paraId="7458E410" w14:textId="77777777" w:rsidR="00087FCA" w:rsidRPr="00EF66F5" w:rsidRDefault="00087FCA" w:rsidP="00602CA0">
            <w:pPr>
              <w:pStyle w:val="berschrift3"/>
              <w:rPr>
                <w:lang w:val="it-CH"/>
              </w:rPr>
            </w:pPr>
          </w:p>
        </w:tc>
        <w:tc>
          <w:tcPr>
            <w:tcW w:w="5729" w:type="dxa"/>
            <w:shd w:val="clear" w:color="auto" w:fill="D9D9D9" w:themeFill="background1" w:themeFillShade="D9"/>
          </w:tcPr>
          <w:p w14:paraId="113229C2" w14:textId="77777777" w:rsidR="00087FCA" w:rsidRPr="00EF66F5" w:rsidRDefault="00087FCA" w:rsidP="00602CA0">
            <w:pPr>
              <w:pStyle w:val="berschrift3"/>
              <w:rPr>
                <w:szCs w:val="20"/>
                <w:lang w:val="it-CH"/>
              </w:rPr>
            </w:pPr>
          </w:p>
        </w:tc>
      </w:tr>
      <w:tr w:rsidR="00087FCA" w:rsidRPr="00B117A5" w14:paraId="392796EF" w14:textId="77777777" w:rsidTr="00602CA0">
        <w:tc>
          <w:tcPr>
            <w:tcW w:w="3602" w:type="dxa"/>
            <w:shd w:val="clear" w:color="auto" w:fill="auto"/>
          </w:tcPr>
          <w:p w14:paraId="4E6B0B7B" w14:textId="77777777" w:rsidR="00087FCA" w:rsidRPr="00EF66F5" w:rsidRDefault="00087FCA" w:rsidP="00602CA0">
            <w:pPr>
              <w:keepNext/>
              <w:keepLines/>
              <w:spacing w:line="240" w:lineRule="auto"/>
              <w:rPr>
                <w:highlight w:val="yellow"/>
                <w:lang w:val="it-CH"/>
              </w:rPr>
            </w:pPr>
            <w:proofErr w:type="spellStart"/>
            <w:r w:rsidRPr="008F20F1">
              <w:rPr>
                <w:lang w:val="it-CH"/>
              </w:rPr>
              <w:t>Lex</w:t>
            </w:r>
            <w:r>
              <w:rPr>
                <w:lang w:val="it-CH"/>
              </w:rPr>
              <w:t>ikon</w:t>
            </w:r>
            <w:proofErr w:type="spellEnd"/>
            <w:r>
              <w:rPr>
                <w:lang w:val="it-CH"/>
              </w:rPr>
              <w:t xml:space="preserve"> della lingua dei segni, Federazione Svizzera dei Sordi FSS</w:t>
            </w:r>
          </w:p>
        </w:tc>
        <w:tc>
          <w:tcPr>
            <w:tcW w:w="5171" w:type="dxa"/>
            <w:shd w:val="clear" w:color="auto" w:fill="auto"/>
          </w:tcPr>
          <w:p w14:paraId="7BA45575" w14:textId="77777777" w:rsidR="00087FCA" w:rsidRPr="00EF66F5" w:rsidRDefault="003952C9" w:rsidP="00602CA0">
            <w:pPr>
              <w:keepNext/>
              <w:keepLines/>
              <w:spacing w:line="240" w:lineRule="auto"/>
              <w:rPr>
                <w:rFonts w:cs="Arial"/>
                <w:szCs w:val="20"/>
                <w:highlight w:val="yellow"/>
                <w:lang w:val="it-CH"/>
              </w:rPr>
            </w:pPr>
            <w:hyperlink r:id="rId65" w:history="1">
              <w:r w:rsidR="00087FCA">
                <w:rPr>
                  <w:rStyle w:val="Hyperlink"/>
                  <w:rFonts w:cs="Arial"/>
                  <w:szCs w:val="20"/>
                  <w:lang w:val="it-CH"/>
                </w:rPr>
                <w:t>L</w:t>
              </w:r>
              <w:r w:rsidR="00087FCA" w:rsidRPr="00EF66F5">
                <w:rPr>
                  <w:rStyle w:val="Hyperlink"/>
                  <w:rFonts w:cs="Arial"/>
                  <w:szCs w:val="20"/>
                  <w:lang w:val="it-CH"/>
                </w:rPr>
                <w:t xml:space="preserve">essico della lingua </w:t>
              </w:r>
              <w:r w:rsidR="00087FCA" w:rsidRPr="00EF66F5">
                <w:rPr>
                  <w:rStyle w:val="Hyperlink"/>
                  <w:rFonts w:cs="Arial"/>
                  <w:szCs w:val="20"/>
                  <w:lang w:val="it-CH"/>
                </w:rPr>
                <w:t>d</w:t>
              </w:r>
              <w:r w:rsidR="00087FCA" w:rsidRPr="00EF66F5">
                <w:rPr>
                  <w:rStyle w:val="Hyperlink"/>
                  <w:rFonts w:cs="Arial"/>
                  <w:szCs w:val="20"/>
                  <w:lang w:val="it-CH"/>
                </w:rPr>
                <w:t>ei segni</w:t>
              </w:r>
            </w:hyperlink>
          </w:p>
          <w:p w14:paraId="6A6F594B" w14:textId="77777777" w:rsidR="00087FCA" w:rsidRPr="00EF66F5" w:rsidRDefault="00087FCA" w:rsidP="00602CA0">
            <w:pPr>
              <w:keepNext/>
              <w:keepLines/>
              <w:spacing w:line="240" w:lineRule="auto"/>
              <w:rPr>
                <w:highlight w:val="yellow"/>
                <w:lang w:val="it-CH"/>
              </w:rPr>
            </w:pPr>
          </w:p>
        </w:tc>
        <w:tc>
          <w:tcPr>
            <w:tcW w:w="5729" w:type="dxa"/>
            <w:shd w:val="clear" w:color="auto" w:fill="auto"/>
          </w:tcPr>
          <w:p w14:paraId="4CC192BF" w14:textId="77777777" w:rsidR="00087FCA" w:rsidRPr="00EF66F5" w:rsidRDefault="00087FCA" w:rsidP="00602CA0">
            <w:pPr>
              <w:keepNext/>
              <w:keepLines/>
              <w:spacing w:line="240" w:lineRule="auto"/>
              <w:rPr>
                <w:rFonts w:cs="Arial"/>
                <w:b/>
                <w:szCs w:val="20"/>
                <w:lang w:val="it-CH"/>
              </w:rPr>
            </w:pPr>
            <w:r w:rsidRPr="00EF66F5">
              <w:rPr>
                <w:rFonts w:cs="Arial"/>
                <w:szCs w:val="20"/>
                <w:lang w:val="it-CH"/>
              </w:rPr>
              <w:t xml:space="preserve">Il </w:t>
            </w:r>
            <w:r>
              <w:rPr>
                <w:rFonts w:cs="Arial"/>
                <w:szCs w:val="20"/>
                <w:lang w:val="it-CH"/>
              </w:rPr>
              <w:t>«</w:t>
            </w:r>
            <w:r w:rsidRPr="00EF66F5">
              <w:rPr>
                <w:rFonts w:cs="Arial"/>
                <w:szCs w:val="20"/>
                <w:lang w:val="it-CH"/>
              </w:rPr>
              <w:t>Lexicon della lingua dei segni</w:t>
            </w:r>
            <w:r>
              <w:rPr>
                <w:rFonts w:cs="Arial"/>
                <w:szCs w:val="20"/>
                <w:lang w:val="it-CH"/>
              </w:rPr>
              <w:t>»</w:t>
            </w:r>
            <w:r w:rsidRPr="00EF66F5">
              <w:rPr>
                <w:rFonts w:cs="Arial"/>
                <w:szCs w:val="20"/>
                <w:lang w:val="it-CH"/>
              </w:rPr>
              <w:t xml:space="preserve"> della Federazione Svizzera dei Sordi FSS presenta i principali segni utilizzati nelle tre lingue dei segni svizzere: lingua dei segni francese (LSF), lingua dei segni tedesca (DSGS) e lingua italiana dei segni (LIS). La ricerca per parola chiave dà accesso a video e illustrazioni che presentano la parola da sola e nei contesti di utilizzo.</w:t>
            </w:r>
          </w:p>
        </w:tc>
      </w:tr>
      <w:tr w:rsidR="00087FCA" w:rsidRPr="00B117A5" w14:paraId="72E00918" w14:textId="77777777" w:rsidTr="00602CA0">
        <w:trPr>
          <w:trHeight w:val="361"/>
        </w:trPr>
        <w:tc>
          <w:tcPr>
            <w:tcW w:w="3602" w:type="dxa"/>
            <w:shd w:val="clear" w:color="auto" w:fill="auto"/>
          </w:tcPr>
          <w:p w14:paraId="3ED617BB" w14:textId="77777777" w:rsidR="00087FCA" w:rsidRPr="00EF66F5" w:rsidRDefault="00087FCA" w:rsidP="00602CA0">
            <w:pPr>
              <w:keepNext/>
              <w:keepLines/>
              <w:spacing w:line="240" w:lineRule="auto"/>
              <w:rPr>
                <w:lang w:val="it-CH"/>
              </w:rPr>
            </w:pPr>
            <w:r>
              <w:rPr>
                <w:lang w:val="it-CH"/>
              </w:rPr>
              <w:t>Associazione Portatori Impianto Cocleare</w:t>
            </w:r>
          </w:p>
        </w:tc>
        <w:tc>
          <w:tcPr>
            <w:tcW w:w="5171" w:type="dxa"/>
            <w:shd w:val="clear" w:color="auto" w:fill="auto"/>
          </w:tcPr>
          <w:p w14:paraId="365930A9" w14:textId="77777777" w:rsidR="00087FCA" w:rsidRPr="00EF66F5" w:rsidRDefault="003952C9" w:rsidP="00602CA0">
            <w:pPr>
              <w:keepNext/>
              <w:keepLines/>
              <w:spacing w:line="240" w:lineRule="auto"/>
              <w:rPr>
                <w:lang w:val="it-CH"/>
              </w:rPr>
            </w:pPr>
            <w:hyperlink r:id="rId66" w:history="1">
              <w:r w:rsidR="00087FCA" w:rsidRPr="00EF66F5">
                <w:rPr>
                  <w:rStyle w:val="Hyperlink"/>
                  <w:lang w:val="it-CH"/>
                </w:rPr>
                <w:t>Associazione Portatori Impian</w:t>
              </w:r>
              <w:r w:rsidR="00087FCA" w:rsidRPr="00EF66F5">
                <w:rPr>
                  <w:rStyle w:val="Hyperlink"/>
                  <w:lang w:val="it-CH"/>
                </w:rPr>
                <w:t>t</w:t>
              </w:r>
              <w:r w:rsidR="00087FCA" w:rsidRPr="00EF66F5">
                <w:rPr>
                  <w:rStyle w:val="Hyperlink"/>
                  <w:lang w:val="it-CH"/>
                </w:rPr>
                <w:t>o Cocleare</w:t>
              </w:r>
            </w:hyperlink>
          </w:p>
        </w:tc>
        <w:tc>
          <w:tcPr>
            <w:tcW w:w="5729" w:type="dxa"/>
            <w:shd w:val="clear" w:color="auto" w:fill="auto"/>
          </w:tcPr>
          <w:p w14:paraId="16AC8110" w14:textId="2D748976" w:rsidR="00087FCA" w:rsidRPr="00EF66F5" w:rsidRDefault="00087FCA" w:rsidP="00602CA0">
            <w:pPr>
              <w:keepNext/>
              <w:keepLines/>
              <w:spacing w:line="240" w:lineRule="auto"/>
              <w:rPr>
                <w:lang w:val="it-CH"/>
              </w:rPr>
            </w:pPr>
            <w:r w:rsidRPr="00EF66F5">
              <w:rPr>
                <w:lang w:val="it-CH"/>
              </w:rPr>
              <w:t xml:space="preserve">L’impianto consente a chi ha problemi di udito ed è portatore di apparecchi acustici o impianto cocleare, l’ascolto </w:t>
            </w:r>
            <w:r w:rsidR="00EB3A4B">
              <w:rPr>
                <w:rFonts w:cs="Arial"/>
                <w:szCs w:val="20"/>
                <w:lang w:val="it-CH"/>
              </w:rPr>
              <w:t>«</w:t>
            </w:r>
            <w:r w:rsidRPr="00EF66F5">
              <w:rPr>
                <w:lang w:val="it-CH"/>
              </w:rPr>
              <w:t>pulito</w:t>
            </w:r>
            <w:r w:rsidR="00EB3A4B" w:rsidRPr="00EF66F5">
              <w:rPr>
                <w:rFonts w:cs="Arial"/>
                <w:szCs w:val="20"/>
                <w:lang w:val="it-CH"/>
              </w:rPr>
              <w:t>»</w:t>
            </w:r>
            <w:r w:rsidR="00EB3A4B">
              <w:rPr>
                <w:rFonts w:cs="Arial"/>
                <w:szCs w:val="20"/>
                <w:lang w:val="it-CH"/>
              </w:rPr>
              <w:t xml:space="preserve"> </w:t>
            </w:r>
            <w:r w:rsidRPr="00EF66F5">
              <w:rPr>
                <w:lang w:val="it-CH"/>
              </w:rPr>
              <w:t>direttamente nella propria protesi acustica del segnale audio trasmesso in sala.</w:t>
            </w:r>
          </w:p>
        </w:tc>
      </w:tr>
      <w:tr w:rsidR="00087FCA" w:rsidRPr="00B117A5" w14:paraId="517DBA9F" w14:textId="77777777" w:rsidTr="00602CA0">
        <w:trPr>
          <w:trHeight w:val="361"/>
        </w:trPr>
        <w:tc>
          <w:tcPr>
            <w:tcW w:w="3602" w:type="dxa"/>
            <w:shd w:val="clear" w:color="auto" w:fill="auto"/>
          </w:tcPr>
          <w:p w14:paraId="17C9C619" w14:textId="77777777" w:rsidR="00087FCA" w:rsidRPr="00EF66F5" w:rsidRDefault="00087FCA" w:rsidP="00602CA0">
            <w:pPr>
              <w:keepNext/>
              <w:keepLines/>
              <w:spacing w:line="240" w:lineRule="auto"/>
              <w:rPr>
                <w:lang w:val="it-CH"/>
              </w:rPr>
            </w:pPr>
            <w:proofErr w:type="spellStart"/>
            <w:r w:rsidRPr="00077B69">
              <w:rPr>
                <w:szCs w:val="20"/>
                <w:lang w:val="it-CH"/>
              </w:rPr>
              <w:t>Disability</w:t>
            </w:r>
            <w:proofErr w:type="spellEnd"/>
            <w:r w:rsidRPr="00077B69">
              <w:rPr>
                <w:szCs w:val="20"/>
                <w:lang w:val="it-CH"/>
              </w:rPr>
              <w:t xml:space="preserve"> </w:t>
            </w:r>
            <w:proofErr w:type="spellStart"/>
            <w:r w:rsidRPr="00077B69">
              <w:rPr>
                <w:szCs w:val="20"/>
                <w:lang w:val="it-CH"/>
              </w:rPr>
              <w:t>arts</w:t>
            </w:r>
            <w:proofErr w:type="spellEnd"/>
            <w:r w:rsidRPr="00077B69">
              <w:rPr>
                <w:szCs w:val="20"/>
                <w:lang w:val="it-CH"/>
              </w:rPr>
              <w:t xml:space="preserve"> international Italia</w:t>
            </w:r>
            <w:r>
              <w:rPr>
                <w:szCs w:val="20"/>
                <w:lang w:val="it-CH"/>
              </w:rPr>
              <w:t xml:space="preserve">: Beyond </w:t>
            </w:r>
            <w:proofErr w:type="spellStart"/>
            <w:r>
              <w:rPr>
                <w:szCs w:val="20"/>
                <w:lang w:val="it-CH"/>
              </w:rPr>
              <w:t>signes</w:t>
            </w:r>
            <w:proofErr w:type="spellEnd"/>
          </w:p>
        </w:tc>
        <w:tc>
          <w:tcPr>
            <w:tcW w:w="5171" w:type="dxa"/>
            <w:shd w:val="clear" w:color="auto" w:fill="auto"/>
          </w:tcPr>
          <w:p w14:paraId="32C1619C" w14:textId="6E30A921" w:rsidR="00087FCA" w:rsidRDefault="003952C9" w:rsidP="004D4F2E">
            <w:pPr>
              <w:keepNext/>
              <w:keepLines/>
              <w:tabs>
                <w:tab w:val="center" w:pos="2477"/>
              </w:tabs>
              <w:spacing w:line="240" w:lineRule="auto"/>
            </w:pPr>
            <w:hyperlink r:id="rId67" w:history="1">
              <w:proofErr w:type="spellStart"/>
              <w:r w:rsidR="00087FCA" w:rsidRPr="00615814">
                <w:rPr>
                  <w:rStyle w:val="Hyperlink"/>
                </w:rPr>
                <w:t>Beyon</w:t>
              </w:r>
              <w:r w:rsidR="00087FCA" w:rsidRPr="00615814">
                <w:rPr>
                  <w:rStyle w:val="Hyperlink"/>
                </w:rPr>
                <w:t>d</w:t>
              </w:r>
              <w:proofErr w:type="spellEnd"/>
              <w:r w:rsidR="00087FCA" w:rsidRPr="00615814">
                <w:rPr>
                  <w:rStyle w:val="Hyperlink"/>
                </w:rPr>
                <w:t xml:space="preserve"> </w:t>
              </w:r>
              <w:proofErr w:type="spellStart"/>
              <w:r w:rsidR="00087FCA" w:rsidRPr="00615814">
                <w:rPr>
                  <w:rStyle w:val="Hyperlink"/>
                </w:rPr>
                <w:t>signes</w:t>
              </w:r>
              <w:proofErr w:type="spellEnd"/>
            </w:hyperlink>
            <w:r w:rsidR="00087FCA">
              <w:t xml:space="preserve"> </w:t>
            </w:r>
          </w:p>
        </w:tc>
        <w:tc>
          <w:tcPr>
            <w:tcW w:w="5729" w:type="dxa"/>
            <w:shd w:val="clear" w:color="auto" w:fill="auto"/>
          </w:tcPr>
          <w:p w14:paraId="3FCA5DD0" w14:textId="77777777" w:rsidR="00087FCA" w:rsidRPr="001B6B15" w:rsidRDefault="00087FCA" w:rsidP="00602CA0">
            <w:pPr>
              <w:rPr>
                <w:szCs w:val="20"/>
                <w:lang w:val="it-IT"/>
              </w:rPr>
            </w:pPr>
            <w:r w:rsidRPr="001B6B15">
              <w:rPr>
                <w:rFonts w:asciiTheme="minorHAnsi" w:hAnsiTheme="minorHAnsi" w:cstheme="minorHAnsi"/>
                <w:color w:val="000000"/>
                <w:szCs w:val="20"/>
                <w:shd w:val="clear" w:color="auto" w:fill="FFFFFF"/>
                <w:lang w:val="it-IT"/>
              </w:rPr>
              <w:t xml:space="preserve">Beyond </w:t>
            </w:r>
            <w:proofErr w:type="spellStart"/>
            <w:r w:rsidRPr="001B6B15">
              <w:rPr>
                <w:rFonts w:asciiTheme="minorHAnsi" w:hAnsiTheme="minorHAnsi" w:cstheme="minorHAnsi"/>
                <w:color w:val="000000"/>
                <w:szCs w:val="20"/>
                <w:shd w:val="clear" w:color="auto" w:fill="FFFFFF"/>
                <w:lang w:val="it-IT"/>
              </w:rPr>
              <w:t>Signs</w:t>
            </w:r>
            <w:proofErr w:type="spellEnd"/>
            <w:r w:rsidRPr="001B6B15">
              <w:rPr>
                <w:rFonts w:asciiTheme="minorHAnsi" w:hAnsiTheme="minorHAnsi" w:cstheme="minorHAnsi"/>
                <w:color w:val="000000"/>
                <w:szCs w:val="20"/>
                <w:shd w:val="clear" w:color="auto" w:fill="FFFFFF"/>
                <w:lang w:val="it-IT"/>
              </w:rPr>
              <w:t xml:space="preserve"> è un progetto biennale (2020-2022) che intende migliorare l'integrazione sociale delle persone sorde attraverso la cooperazione artistica, coinvolgendole attivamente nel settore delle arti dello spettacolo, dalla creazione alla messa in scena, collaborando e facendo tournée nei Paesi partner dell'UE e incontrando diversi pubblici misti. La direzione artistica del progetto è affidata a un team di artisti </w:t>
            </w:r>
            <w:r>
              <w:rPr>
                <w:rFonts w:asciiTheme="minorHAnsi" w:hAnsiTheme="minorHAnsi" w:cstheme="minorHAnsi"/>
                <w:color w:val="000000"/>
                <w:szCs w:val="20"/>
                <w:shd w:val="clear" w:color="auto" w:fill="FFFFFF"/>
                <w:lang w:val="it-IT"/>
              </w:rPr>
              <w:t>con disabilità auditiva.</w:t>
            </w:r>
          </w:p>
        </w:tc>
      </w:tr>
      <w:tr w:rsidR="00087FCA" w:rsidRPr="00B117A5" w14:paraId="18972860" w14:textId="77777777" w:rsidTr="00602CA0">
        <w:trPr>
          <w:trHeight w:val="361"/>
        </w:trPr>
        <w:tc>
          <w:tcPr>
            <w:tcW w:w="3602" w:type="dxa"/>
            <w:shd w:val="clear" w:color="auto" w:fill="auto"/>
          </w:tcPr>
          <w:p w14:paraId="5F6D393B" w14:textId="77777777" w:rsidR="00087FCA" w:rsidRPr="00EF66F5" w:rsidRDefault="00087FCA" w:rsidP="00602CA0">
            <w:pPr>
              <w:keepNext/>
              <w:keepLines/>
              <w:spacing w:line="240" w:lineRule="auto"/>
              <w:rPr>
                <w:lang w:val="it-CH"/>
              </w:rPr>
            </w:pPr>
            <w:r>
              <w:rPr>
                <w:lang w:val="it-CH"/>
              </w:rPr>
              <w:lastRenderedPageBreak/>
              <w:t xml:space="preserve">Sottotitoli </w:t>
            </w:r>
            <w:proofErr w:type="spellStart"/>
            <w:r>
              <w:rPr>
                <w:lang w:val="it-CH"/>
              </w:rPr>
              <w:t>Vimeo</w:t>
            </w:r>
            <w:proofErr w:type="spellEnd"/>
          </w:p>
        </w:tc>
        <w:tc>
          <w:tcPr>
            <w:tcW w:w="5171" w:type="dxa"/>
            <w:shd w:val="clear" w:color="auto" w:fill="auto"/>
          </w:tcPr>
          <w:p w14:paraId="7C39739B" w14:textId="77777777" w:rsidR="00087FCA" w:rsidRPr="00EF66F5" w:rsidRDefault="003952C9" w:rsidP="00602CA0">
            <w:pPr>
              <w:keepNext/>
              <w:keepLines/>
              <w:spacing w:line="240" w:lineRule="auto"/>
              <w:rPr>
                <w:color w:val="000000"/>
                <w:szCs w:val="20"/>
                <w:lang w:val="it-CH"/>
              </w:rPr>
            </w:pPr>
            <w:hyperlink r:id="rId68" w:history="1">
              <w:r w:rsidR="00087FCA" w:rsidRPr="00EB50CD">
                <w:rPr>
                  <w:rStyle w:val="Hyperlink"/>
                  <w:szCs w:val="20"/>
                  <w:lang w:val="it-CH"/>
                </w:rPr>
                <w:t>Sottotitoli su</w:t>
              </w:r>
              <w:r w:rsidR="00087FCA" w:rsidRPr="00EB50CD">
                <w:rPr>
                  <w:rStyle w:val="Hyperlink"/>
                  <w:szCs w:val="20"/>
                  <w:lang w:val="it-CH"/>
                </w:rPr>
                <w:t xml:space="preserve"> </w:t>
              </w:r>
              <w:proofErr w:type="spellStart"/>
              <w:r w:rsidR="00087FCA" w:rsidRPr="00EB50CD">
                <w:rPr>
                  <w:rStyle w:val="Hyperlink"/>
                  <w:szCs w:val="20"/>
                  <w:lang w:val="it-CH"/>
                </w:rPr>
                <w:t>Vimeo</w:t>
              </w:r>
              <w:proofErr w:type="spellEnd"/>
            </w:hyperlink>
            <w:r w:rsidR="00087FCA" w:rsidRPr="00EB50CD">
              <w:rPr>
                <w:szCs w:val="20"/>
                <w:lang w:val="it-CH"/>
              </w:rPr>
              <w:t xml:space="preserve"> (in francese)</w:t>
            </w:r>
          </w:p>
        </w:tc>
        <w:tc>
          <w:tcPr>
            <w:tcW w:w="5729" w:type="dxa"/>
            <w:shd w:val="clear" w:color="auto" w:fill="auto"/>
          </w:tcPr>
          <w:p w14:paraId="43150615" w14:textId="77777777" w:rsidR="00087FCA" w:rsidRPr="00EF66F5" w:rsidRDefault="00087FCA" w:rsidP="00602CA0">
            <w:pPr>
              <w:keepNext/>
              <w:keepLines/>
              <w:spacing w:line="240" w:lineRule="auto"/>
              <w:rPr>
                <w:szCs w:val="20"/>
                <w:lang w:val="it-CH"/>
              </w:rPr>
            </w:pPr>
            <w:proofErr w:type="spellStart"/>
            <w:r w:rsidRPr="00EF66F5">
              <w:rPr>
                <w:szCs w:val="20"/>
                <w:lang w:val="it-CH"/>
              </w:rPr>
              <w:t>Vimeo</w:t>
            </w:r>
            <w:proofErr w:type="spellEnd"/>
            <w:r w:rsidRPr="00EF66F5">
              <w:rPr>
                <w:szCs w:val="20"/>
                <w:lang w:val="it-CH"/>
              </w:rPr>
              <w:t xml:space="preserve"> mostra come inserire automaticamente e quindi correggere i sottotitoli nei video.</w:t>
            </w:r>
          </w:p>
        </w:tc>
      </w:tr>
      <w:tr w:rsidR="00087FCA" w:rsidRPr="00B117A5" w14:paraId="6F556071" w14:textId="77777777" w:rsidTr="00602CA0">
        <w:trPr>
          <w:trHeight w:val="361"/>
        </w:trPr>
        <w:tc>
          <w:tcPr>
            <w:tcW w:w="3602" w:type="dxa"/>
            <w:shd w:val="clear" w:color="auto" w:fill="auto"/>
          </w:tcPr>
          <w:p w14:paraId="79F4AF0E" w14:textId="77777777" w:rsidR="00087FCA" w:rsidRPr="00EF66F5" w:rsidRDefault="00087FCA" w:rsidP="00602CA0">
            <w:pPr>
              <w:keepNext/>
              <w:keepLines/>
              <w:spacing w:line="240" w:lineRule="auto"/>
              <w:rPr>
                <w:lang w:val="it-CH"/>
              </w:rPr>
            </w:pPr>
            <w:r>
              <w:rPr>
                <w:lang w:val="it-CH"/>
              </w:rPr>
              <w:t>Sottotitoli YouTube</w:t>
            </w:r>
          </w:p>
        </w:tc>
        <w:tc>
          <w:tcPr>
            <w:tcW w:w="5171" w:type="dxa"/>
            <w:shd w:val="clear" w:color="auto" w:fill="auto"/>
          </w:tcPr>
          <w:p w14:paraId="3AECB787" w14:textId="77777777" w:rsidR="00087FCA" w:rsidRPr="008336DA" w:rsidRDefault="003952C9" w:rsidP="00602CA0">
            <w:pPr>
              <w:keepNext/>
              <w:keepLines/>
              <w:tabs>
                <w:tab w:val="center" w:pos="2477"/>
              </w:tabs>
              <w:spacing w:line="240" w:lineRule="auto"/>
              <w:rPr>
                <w:color w:val="000000"/>
                <w:szCs w:val="20"/>
                <w:highlight w:val="yellow"/>
                <w:lang w:val="it-CH"/>
              </w:rPr>
            </w:pPr>
            <w:hyperlink r:id="rId69" w:history="1">
              <w:r w:rsidR="00087FCA" w:rsidRPr="00EB50CD">
                <w:rPr>
                  <w:rStyle w:val="Hyperlink"/>
                  <w:szCs w:val="20"/>
                  <w:lang w:val="it-CH"/>
                </w:rPr>
                <w:t>Sottotito</w:t>
              </w:r>
              <w:r w:rsidR="00087FCA" w:rsidRPr="00EB50CD">
                <w:rPr>
                  <w:rStyle w:val="Hyperlink"/>
                  <w:szCs w:val="20"/>
                  <w:lang w:val="it-CH"/>
                </w:rPr>
                <w:t>l</w:t>
              </w:r>
              <w:r w:rsidR="00087FCA" w:rsidRPr="00EB50CD">
                <w:rPr>
                  <w:rStyle w:val="Hyperlink"/>
                  <w:szCs w:val="20"/>
                  <w:lang w:val="it-CH"/>
                </w:rPr>
                <w:t>i su YouTube</w:t>
              </w:r>
            </w:hyperlink>
          </w:p>
        </w:tc>
        <w:tc>
          <w:tcPr>
            <w:tcW w:w="5729" w:type="dxa"/>
            <w:shd w:val="clear" w:color="auto" w:fill="auto"/>
          </w:tcPr>
          <w:p w14:paraId="2649913C" w14:textId="77777777" w:rsidR="00087FCA" w:rsidRPr="00EF66F5" w:rsidRDefault="00087FCA" w:rsidP="00602CA0">
            <w:pPr>
              <w:keepNext/>
              <w:keepLines/>
              <w:spacing w:line="240" w:lineRule="auto"/>
              <w:rPr>
                <w:szCs w:val="20"/>
                <w:lang w:val="it-CH"/>
              </w:rPr>
            </w:pPr>
            <w:r w:rsidRPr="00EF66F5">
              <w:rPr>
                <w:szCs w:val="20"/>
                <w:lang w:val="it-CH"/>
              </w:rPr>
              <w:t>Google/YouTube mostra come inserire automaticamente e poi correggere i sottotitoli nei video.</w:t>
            </w:r>
          </w:p>
        </w:tc>
      </w:tr>
      <w:tr w:rsidR="00087FCA" w:rsidRPr="00B117A5" w14:paraId="08333F97" w14:textId="77777777" w:rsidTr="00602CA0">
        <w:tc>
          <w:tcPr>
            <w:tcW w:w="3602" w:type="dxa"/>
            <w:shd w:val="clear" w:color="auto" w:fill="D9D9D9" w:themeFill="background1" w:themeFillShade="D9"/>
          </w:tcPr>
          <w:p w14:paraId="3961D15A" w14:textId="77777777" w:rsidR="00087FCA" w:rsidRPr="00A26103" w:rsidRDefault="00087FCA" w:rsidP="00A26103">
            <w:pPr>
              <w:pStyle w:val="berschrift3"/>
              <w:rPr>
                <w:lang w:val="it-CH"/>
              </w:rPr>
            </w:pPr>
            <w:bookmarkStart w:id="26" w:name="_Toc120694211"/>
            <w:r w:rsidRPr="00A26103">
              <w:rPr>
                <w:lang w:val="it-CH"/>
              </w:rPr>
              <w:t>Persone con problemi di mobilità</w:t>
            </w:r>
            <w:bookmarkEnd w:id="26"/>
          </w:p>
        </w:tc>
        <w:tc>
          <w:tcPr>
            <w:tcW w:w="5171" w:type="dxa"/>
            <w:shd w:val="clear" w:color="auto" w:fill="D9D9D9" w:themeFill="background1" w:themeFillShade="D9"/>
          </w:tcPr>
          <w:p w14:paraId="78A93EBC" w14:textId="77777777" w:rsidR="00087FCA" w:rsidRPr="00EF66F5" w:rsidRDefault="00087FCA" w:rsidP="00602CA0">
            <w:pPr>
              <w:pStyle w:val="berschrift3"/>
              <w:rPr>
                <w:lang w:val="it-CH"/>
              </w:rPr>
            </w:pPr>
          </w:p>
        </w:tc>
        <w:tc>
          <w:tcPr>
            <w:tcW w:w="5729" w:type="dxa"/>
            <w:shd w:val="clear" w:color="auto" w:fill="D9D9D9" w:themeFill="background1" w:themeFillShade="D9"/>
          </w:tcPr>
          <w:p w14:paraId="0FD8B8B9" w14:textId="77777777" w:rsidR="00087FCA" w:rsidRPr="00EF66F5" w:rsidRDefault="00087FCA" w:rsidP="00602CA0">
            <w:pPr>
              <w:pStyle w:val="berschrift3"/>
              <w:rPr>
                <w:szCs w:val="20"/>
                <w:lang w:val="it-CH"/>
              </w:rPr>
            </w:pPr>
          </w:p>
        </w:tc>
      </w:tr>
      <w:tr w:rsidR="00087FCA" w:rsidRPr="00B117A5" w14:paraId="0578957B" w14:textId="77777777" w:rsidTr="00602CA0">
        <w:trPr>
          <w:trHeight w:val="361"/>
        </w:trPr>
        <w:tc>
          <w:tcPr>
            <w:tcW w:w="3602" w:type="dxa"/>
            <w:shd w:val="clear" w:color="auto" w:fill="auto"/>
          </w:tcPr>
          <w:p w14:paraId="311B480B" w14:textId="65DC80AB" w:rsidR="00087FCA" w:rsidRPr="00EF66F5" w:rsidRDefault="00087FCA" w:rsidP="00602CA0">
            <w:pPr>
              <w:keepNext/>
              <w:keepLines/>
              <w:spacing w:line="240" w:lineRule="auto"/>
              <w:rPr>
                <w:lang w:val="it-CH"/>
              </w:rPr>
            </w:pPr>
            <w:r>
              <w:rPr>
                <w:lang w:val="it-CH"/>
              </w:rPr>
              <w:t xml:space="preserve">Associazione </w:t>
            </w:r>
            <w:r w:rsidR="004D4F2E">
              <w:rPr>
                <w:lang w:val="it-CH"/>
              </w:rPr>
              <w:t>PROCAP</w:t>
            </w:r>
          </w:p>
        </w:tc>
        <w:tc>
          <w:tcPr>
            <w:tcW w:w="5171" w:type="dxa"/>
            <w:shd w:val="clear" w:color="auto" w:fill="auto"/>
          </w:tcPr>
          <w:p w14:paraId="7EA78CB5" w14:textId="77777777" w:rsidR="00087FCA" w:rsidRPr="00EF66F5" w:rsidRDefault="003952C9" w:rsidP="00602CA0">
            <w:pPr>
              <w:keepNext/>
              <w:keepLines/>
              <w:spacing w:line="240" w:lineRule="auto"/>
              <w:rPr>
                <w:highlight w:val="yellow"/>
                <w:lang w:val="it-CH"/>
              </w:rPr>
            </w:pPr>
            <w:hyperlink r:id="rId70" w:history="1">
              <w:r w:rsidR="00087FCA" w:rsidRPr="00EF66F5">
                <w:rPr>
                  <w:rStyle w:val="Hyperlink"/>
                  <w:lang w:val="it-CH"/>
                </w:rPr>
                <w:t>Interagire con le persone disabili</w:t>
              </w:r>
            </w:hyperlink>
          </w:p>
        </w:tc>
        <w:tc>
          <w:tcPr>
            <w:tcW w:w="5729" w:type="dxa"/>
            <w:shd w:val="clear" w:color="auto" w:fill="auto"/>
          </w:tcPr>
          <w:p w14:paraId="7CCDFD3A" w14:textId="55878DFB" w:rsidR="00087FCA" w:rsidRPr="00EF66F5" w:rsidRDefault="00087FCA" w:rsidP="00602CA0">
            <w:pPr>
              <w:keepNext/>
              <w:keepLines/>
              <w:spacing w:line="240" w:lineRule="auto"/>
              <w:rPr>
                <w:rFonts w:cs="Arial"/>
                <w:bCs/>
                <w:szCs w:val="20"/>
                <w:lang w:val="it-CH"/>
              </w:rPr>
            </w:pPr>
            <w:r w:rsidRPr="00EF66F5">
              <w:rPr>
                <w:rFonts w:cs="Arial"/>
                <w:bCs/>
                <w:szCs w:val="20"/>
                <w:lang w:val="it-CH"/>
              </w:rPr>
              <w:t>Consulenza per le istituzioni culturali dell'associazione</w:t>
            </w:r>
            <w:r w:rsidR="004D4F2E">
              <w:rPr>
                <w:lang w:val="it-CH"/>
              </w:rPr>
              <w:t xml:space="preserve"> </w:t>
            </w:r>
            <w:r w:rsidR="004D4F2E">
              <w:rPr>
                <w:lang w:val="it-CH"/>
              </w:rPr>
              <w:t>PROCAP</w:t>
            </w:r>
            <w:r w:rsidRPr="00EF66F5">
              <w:rPr>
                <w:rFonts w:cs="Arial"/>
                <w:bCs/>
                <w:szCs w:val="20"/>
                <w:lang w:val="it-CH"/>
              </w:rPr>
              <w:t>. La consulenza si concentra sulle disabilità sensoriali (vista, udito, mobilità).</w:t>
            </w:r>
          </w:p>
        </w:tc>
      </w:tr>
      <w:tr w:rsidR="00087FCA" w:rsidRPr="00EF66F5" w14:paraId="74B8A42C" w14:textId="77777777" w:rsidTr="00602CA0">
        <w:trPr>
          <w:trHeight w:val="361"/>
        </w:trPr>
        <w:tc>
          <w:tcPr>
            <w:tcW w:w="3602" w:type="dxa"/>
            <w:shd w:val="clear" w:color="auto" w:fill="D9D9D9" w:themeFill="background1" w:themeFillShade="D9"/>
          </w:tcPr>
          <w:p w14:paraId="7E0B4973" w14:textId="77777777" w:rsidR="00087FCA" w:rsidRPr="00A26103" w:rsidRDefault="00087FCA" w:rsidP="00A26103">
            <w:pPr>
              <w:pStyle w:val="berschrift3"/>
              <w:rPr>
                <w:lang w:val="it-CH"/>
              </w:rPr>
            </w:pPr>
            <w:bookmarkStart w:id="27" w:name="_Toc120694212"/>
            <w:r w:rsidRPr="00A26103">
              <w:rPr>
                <w:lang w:val="it-CH"/>
              </w:rPr>
              <w:t>Persone con disabilità visiva</w:t>
            </w:r>
            <w:bookmarkEnd w:id="27"/>
          </w:p>
        </w:tc>
        <w:tc>
          <w:tcPr>
            <w:tcW w:w="5171" w:type="dxa"/>
            <w:shd w:val="clear" w:color="auto" w:fill="D9D9D9" w:themeFill="background1" w:themeFillShade="D9"/>
          </w:tcPr>
          <w:p w14:paraId="120DC2B5" w14:textId="77777777" w:rsidR="00087FCA" w:rsidRPr="00EF66F5" w:rsidRDefault="00087FCA" w:rsidP="00602CA0">
            <w:pPr>
              <w:pStyle w:val="berschrift3"/>
              <w:rPr>
                <w:lang w:val="it-CH"/>
              </w:rPr>
            </w:pPr>
          </w:p>
        </w:tc>
        <w:tc>
          <w:tcPr>
            <w:tcW w:w="5729" w:type="dxa"/>
            <w:shd w:val="clear" w:color="auto" w:fill="D9D9D9" w:themeFill="background1" w:themeFillShade="D9"/>
          </w:tcPr>
          <w:p w14:paraId="34F34C08" w14:textId="77777777" w:rsidR="00087FCA" w:rsidRPr="00EF66F5" w:rsidRDefault="00087FCA" w:rsidP="00602CA0">
            <w:pPr>
              <w:pStyle w:val="berschrift3"/>
              <w:rPr>
                <w:rFonts w:cs="Arial"/>
                <w:szCs w:val="20"/>
                <w:lang w:val="it-CH"/>
              </w:rPr>
            </w:pPr>
          </w:p>
        </w:tc>
      </w:tr>
      <w:tr w:rsidR="00087FCA" w:rsidRPr="00B117A5" w14:paraId="704E0403" w14:textId="77777777" w:rsidTr="00602CA0">
        <w:trPr>
          <w:trHeight w:val="361"/>
        </w:trPr>
        <w:tc>
          <w:tcPr>
            <w:tcW w:w="3602" w:type="dxa"/>
            <w:shd w:val="clear" w:color="auto" w:fill="auto"/>
          </w:tcPr>
          <w:p w14:paraId="6A7F20F2" w14:textId="2A43A7FF" w:rsidR="00087FCA" w:rsidRPr="00EF66F5" w:rsidRDefault="00087FCA" w:rsidP="00602CA0">
            <w:pPr>
              <w:keepNext/>
              <w:keepLines/>
              <w:spacing w:line="240" w:lineRule="auto"/>
              <w:rPr>
                <w:lang w:val="it-CH"/>
              </w:rPr>
            </w:pPr>
            <w:r>
              <w:rPr>
                <w:lang w:val="it-CH"/>
              </w:rPr>
              <w:t xml:space="preserve">Associazione </w:t>
            </w:r>
            <w:proofErr w:type="spellStart"/>
            <w:r>
              <w:rPr>
                <w:lang w:val="it-CH"/>
              </w:rPr>
              <w:t>Procap</w:t>
            </w:r>
            <w:proofErr w:type="spellEnd"/>
          </w:p>
        </w:tc>
        <w:tc>
          <w:tcPr>
            <w:tcW w:w="5171" w:type="dxa"/>
            <w:shd w:val="clear" w:color="auto" w:fill="auto"/>
          </w:tcPr>
          <w:p w14:paraId="2A1FD296" w14:textId="77777777" w:rsidR="00087FCA" w:rsidRPr="00EF66F5" w:rsidRDefault="003952C9" w:rsidP="00602CA0">
            <w:pPr>
              <w:keepNext/>
              <w:keepLines/>
              <w:spacing w:line="240" w:lineRule="auto"/>
              <w:rPr>
                <w:highlight w:val="yellow"/>
                <w:lang w:val="it-CH"/>
              </w:rPr>
            </w:pPr>
            <w:hyperlink r:id="rId71" w:history="1">
              <w:r w:rsidR="00087FCA" w:rsidRPr="00EF66F5">
                <w:rPr>
                  <w:rStyle w:val="Hyperlink"/>
                  <w:lang w:val="it-CH"/>
                </w:rPr>
                <w:t>Interagire con le persone disabili</w:t>
              </w:r>
            </w:hyperlink>
          </w:p>
        </w:tc>
        <w:tc>
          <w:tcPr>
            <w:tcW w:w="5729" w:type="dxa"/>
            <w:shd w:val="clear" w:color="auto" w:fill="auto"/>
          </w:tcPr>
          <w:p w14:paraId="21DE82D6" w14:textId="4AF68EAF" w:rsidR="00087FCA" w:rsidRPr="00EF66F5" w:rsidRDefault="00087FCA" w:rsidP="00602CA0">
            <w:pPr>
              <w:keepNext/>
              <w:keepLines/>
              <w:spacing w:line="240" w:lineRule="auto"/>
              <w:rPr>
                <w:rFonts w:cs="Arial"/>
                <w:bCs/>
                <w:szCs w:val="20"/>
                <w:lang w:val="it-CH"/>
              </w:rPr>
            </w:pPr>
            <w:r w:rsidRPr="00EF66F5">
              <w:rPr>
                <w:rFonts w:cs="Arial"/>
                <w:bCs/>
                <w:szCs w:val="20"/>
                <w:lang w:val="it-CH"/>
              </w:rPr>
              <w:t>Consulenza per le istituzioni culturali dell'associazione</w:t>
            </w:r>
            <w:r w:rsidR="004D4F2E">
              <w:rPr>
                <w:lang w:val="it-CH"/>
              </w:rPr>
              <w:t xml:space="preserve"> </w:t>
            </w:r>
            <w:proofErr w:type="spellStart"/>
            <w:r w:rsidR="007C7A44" w:rsidRPr="00EF66F5">
              <w:rPr>
                <w:rFonts w:cs="Arial"/>
                <w:bCs/>
                <w:szCs w:val="20"/>
                <w:lang w:val="it-CH"/>
              </w:rPr>
              <w:t>P</w:t>
            </w:r>
            <w:r w:rsidR="007C7A44">
              <w:rPr>
                <w:rFonts w:cs="Arial"/>
                <w:bCs/>
                <w:szCs w:val="20"/>
                <w:lang w:val="it-CH"/>
              </w:rPr>
              <w:t>rocap</w:t>
            </w:r>
            <w:proofErr w:type="spellEnd"/>
            <w:r w:rsidRPr="00EF66F5">
              <w:rPr>
                <w:rFonts w:cs="Arial"/>
                <w:bCs/>
                <w:szCs w:val="20"/>
                <w:lang w:val="it-CH"/>
              </w:rPr>
              <w:t>. La consulenza si concentra sulle disabilità sensoriali (vista, udito, mobilità).</w:t>
            </w:r>
          </w:p>
        </w:tc>
      </w:tr>
      <w:tr w:rsidR="00087FCA" w:rsidRPr="00B117A5" w14:paraId="7976BEAE" w14:textId="77777777" w:rsidTr="00602CA0">
        <w:trPr>
          <w:trHeight w:val="361"/>
        </w:trPr>
        <w:tc>
          <w:tcPr>
            <w:tcW w:w="3602" w:type="dxa"/>
            <w:shd w:val="clear" w:color="auto" w:fill="auto"/>
          </w:tcPr>
          <w:p w14:paraId="7BFCD0BC" w14:textId="77777777" w:rsidR="00087FCA" w:rsidRPr="00EF66F5" w:rsidRDefault="00087FCA" w:rsidP="00602CA0">
            <w:pPr>
              <w:keepNext/>
              <w:keepLines/>
              <w:spacing w:line="240" w:lineRule="auto"/>
              <w:rPr>
                <w:lang w:val="it-CH"/>
              </w:rPr>
            </w:pPr>
            <w:r>
              <w:rPr>
                <w:lang w:val="it-CH"/>
              </w:rPr>
              <w:t xml:space="preserve">Associazione </w:t>
            </w:r>
            <w:proofErr w:type="spellStart"/>
            <w:r>
              <w:rPr>
                <w:lang w:val="it-CH"/>
              </w:rPr>
              <w:t>NoisyVision</w:t>
            </w:r>
            <w:proofErr w:type="spellEnd"/>
          </w:p>
        </w:tc>
        <w:tc>
          <w:tcPr>
            <w:tcW w:w="5171" w:type="dxa"/>
            <w:shd w:val="clear" w:color="auto" w:fill="auto"/>
          </w:tcPr>
          <w:p w14:paraId="2CE0C0FF" w14:textId="77777777" w:rsidR="00087FCA" w:rsidRPr="00EF66F5" w:rsidRDefault="003952C9" w:rsidP="00602CA0">
            <w:pPr>
              <w:keepNext/>
              <w:keepLines/>
              <w:spacing w:line="240" w:lineRule="auto"/>
              <w:rPr>
                <w:lang w:val="it-CH"/>
              </w:rPr>
            </w:pPr>
            <w:hyperlink r:id="rId72" w:history="1">
              <w:r w:rsidR="00087FCA">
                <w:rPr>
                  <w:rStyle w:val="Hyperlink"/>
                  <w:lang w:val="it-CH"/>
                </w:rPr>
                <w:t>Come offrire assistenza a persone</w:t>
              </w:r>
              <w:r w:rsidR="00087FCA" w:rsidRPr="00EF66F5">
                <w:rPr>
                  <w:rStyle w:val="Hyperlink"/>
                  <w:lang w:val="it-CH"/>
                </w:rPr>
                <w:t xml:space="preserve"> </w:t>
              </w:r>
              <w:r w:rsidR="00087FCA" w:rsidRPr="00EF66F5">
                <w:rPr>
                  <w:rStyle w:val="Hyperlink"/>
                  <w:lang w:val="it-CH"/>
                </w:rPr>
                <w:t>ipovedenti</w:t>
              </w:r>
            </w:hyperlink>
          </w:p>
        </w:tc>
        <w:tc>
          <w:tcPr>
            <w:tcW w:w="5729" w:type="dxa"/>
            <w:shd w:val="clear" w:color="auto" w:fill="auto"/>
          </w:tcPr>
          <w:p w14:paraId="4558C47D" w14:textId="6B714AA0" w:rsidR="00087FCA" w:rsidRPr="00EF66F5" w:rsidRDefault="00087FCA" w:rsidP="00602CA0">
            <w:pPr>
              <w:keepNext/>
              <w:keepLines/>
              <w:spacing w:line="240" w:lineRule="auto"/>
              <w:rPr>
                <w:rFonts w:cs="Arial"/>
                <w:bCs/>
                <w:szCs w:val="20"/>
                <w:lang w:val="it-CH"/>
              </w:rPr>
            </w:pPr>
            <w:r>
              <w:rPr>
                <w:lang w:val="it-CH"/>
              </w:rPr>
              <w:t>L’Associazione</w:t>
            </w:r>
            <w:r w:rsidRPr="00EF66F5">
              <w:rPr>
                <w:lang w:val="it-CH"/>
              </w:rPr>
              <w:t xml:space="preserve"> </w:t>
            </w:r>
            <w:proofErr w:type="spellStart"/>
            <w:r w:rsidRPr="00EF66F5">
              <w:rPr>
                <w:lang w:val="it-CH"/>
              </w:rPr>
              <w:t>NoisyVision</w:t>
            </w:r>
            <w:proofErr w:type="spellEnd"/>
            <w:r w:rsidRPr="00EF66F5">
              <w:rPr>
                <w:lang w:val="it-CH"/>
              </w:rPr>
              <w:t xml:space="preserve"> </w:t>
            </w:r>
            <w:r w:rsidRPr="00E65093">
              <w:rPr>
                <w:lang w:val="it-IT"/>
              </w:rPr>
              <w:t>sostiene l</w:t>
            </w:r>
            <w:r w:rsidRPr="00E65093">
              <w:rPr>
                <w:rStyle w:val="Hervorhebung"/>
                <w:rFonts w:asciiTheme="minorHAnsi" w:hAnsiTheme="minorHAnsi" w:cstheme="minorHAnsi"/>
                <w:color w:val="000000"/>
                <w:sz w:val="22"/>
                <w:lang w:val="it-IT"/>
              </w:rPr>
              <w:t>’empowerment</w:t>
            </w:r>
            <w:r w:rsidR="004D4F2E" w:rsidRPr="004D4F2E">
              <w:rPr>
                <w:lang w:val="it-IT"/>
              </w:rPr>
              <w:t xml:space="preserve"> </w:t>
            </w:r>
            <w:r w:rsidRPr="00E65093">
              <w:rPr>
                <w:lang w:val="it-IT"/>
              </w:rPr>
              <w:t>delle persone con disabilità visive e/o uditive e educa la comunità ai temi dell’accessibilità e inclusione sociale.</w:t>
            </w:r>
            <w:r>
              <w:rPr>
                <w:lang w:val="it-IT"/>
              </w:rPr>
              <w:t xml:space="preserve"> H</w:t>
            </w:r>
            <w:r w:rsidRPr="00EF66F5">
              <w:rPr>
                <w:lang w:val="it-CH"/>
              </w:rPr>
              <w:t>a stila</w:t>
            </w:r>
            <w:r>
              <w:rPr>
                <w:lang w:val="it-CH"/>
              </w:rPr>
              <w:t xml:space="preserve">to </w:t>
            </w:r>
            <w:r w:rsidRPr="00EF66F5">
              <w:rPr>
                <w:lang w:val="it-CH"/>
              </w:rPr>
              <w:t xml:space="preserve">una lista di consigli specifici su come </w:t>
            </w:r>
            <w:r>
              <w:rPr>
                <w:lang w:val="it-CH"/>
              </w:rPr>
              <w:t>offrire assistenza a</w:t>
            </w:r>
            <w:r w:rsidRPr="00EF66F5">
              <w:rPr>
                <w:lang w:val="it-CH"/>
              </w:rPr>
              <w:t xml:space="preserve"> un</w:t>
            </w:r>
            <w:r>
              <w:rPr>
                <w:lang w:val="it-CH"/>
              </w:rPr>
              <w:t>a persona</w:t>
            </w:r>
            <w:r w:rsidRPr="00EF66F5">
              <w:rPr>
                <w:lang w:val="it-CH"/>
              </w:rPr>
              <w:t xml:space="preserve"> ipovedente che potrebbe avere campo visivo ristretto, visione notturna ridotta </w:t>
            </w:r>
            <w:r>
              <w:rPr>
                <w:lang w:val="it-CH"/>
              </w:rPr>
              <w:t>o</w:t>
            </w:r>
            <w:r w:rsidRPr="00EF66F5">
              <w:rPr>
                <w:lang w:val="it-CH"/>
              </w:rPr>
              <w:t xml:space="preserve"> acuità visiva compromessa</w:t>
            </w:r>
            <w:r>
              <w:rPr>
                <w:lang w:val="it-CH"/>
              </w:rPr>
              <w:t>.</w:t>
            </w:r>
          </w:p>
        </w:tc>
      </w:tr>
      <w:tr w:rsidR="00087FCA" w:rsidRPr="00EF66F5" w14:paraId="24F726D0" w14:textId="77777777" w:rsidTr="00602CA0">
        <w:trPr>
          <w:trHeight w:val="361"/>
        </w:trPr>
        <w:tc>
          <w:tcPr>
            <w:tcW w:w="3602" w:type="dxa"/>
            <w:shd w:val="clear" w:color="auto" w:fill="D99594" w:themeFill="accent2" w:themeFillTint="99"/>
          </w:tcPr>
          <w:p w14:paraId="5B7E2028" w14:textId="77777777" w:rsidR="00087FCA" w:rsidRPr="00EF66F5" w:rsidRDefault="00087FCA" w:rsidP="00602CA0">
            <w:pPr>
              <w:pStyle w:val="berschrift2"/>
              <w:spacing w:line="240" w:lineRule="auto"/>
              <w:rPr>
                <w:sz w:val="24"/>
                <w:szCs w:val="24"/>
                <w:lang w:val="it-CH"/>
              </w:rPr>
            </w:pPr>
            <w:bookmarkStart w:id="28" w:name="_Toc85010729"/>
            <w:bookmarkStart w:id="29" w:name="_Toc120694213"/>
            <w:proofErr w:type="spellStart"/>
            <w:r w:rsidRPr="00A26103">
              <w:t>Accessibilità</w:t>
            </w:r>
            <w:proofErr w:type="spellEnd"/>
            <w:r w:rsidRPr="00EF66F5">
              <w:rPr>
                <w:sz w:val="24"/>
                <w:szCs w:val="24"/>
                <w:lang w:val="it-CH"/>
              </w:rPr>
              <w:t xml:space="preserve"> </w:t>
            </w:r>
            <w:bookmarkEnd w:id="28"/>
            <w:proofErr w:type="spellStart"/>
            <w:r w:rsidRPr="008467F5">
              <w:t>architettonica</w:t>
            </w:r>
            <w:bookmarkEnd w:id="29"/>
            <w:proofErr w:type="spellEnd"/>
          </w:p>
        </w:tc>
        <w:tc>
          <w:tcPr>
            <w:tcW w:w="5171" w:type="dxa"/>
            <w:shd w:val="clear" w:color="auto" w:fill="D99594" w:themeFill="accent2" w:themeFillTint="99"/>
          </w:tcPr>
          <w:p w14:paraId="10A47D9E" w14:textId="77777777" w:rsidR="00087FCA" w:rsidRPr="00EF66F5" w:rsidRDefault="00087FCA" w:rsidP="00602CA0">
            <w:pPr>
              <w:pStyle w:val="berschrift2"/>
              <w:spacing w:line="240" w:lineRule="auto"/>
              <w:rPr>
                <w:sz w:val="24"/>
                <w:szCs w:val="24"/>
                <w:lang w:val="it-CH"/>
              </w:rPr>
            </w:pPr>
          </w:p>
        </w:tc>
        <w:tc>
          <w:tcPr>
            <w:tcW w:w="5729" w:type="dxa"/>
            <w:shd w:val="clear" w:color="auto" w:fill="D99594" w:themeFill="accent2" w:themeFillTint="99"/>
          </w:tcPr>
          <w:p w14:paraId="1173DD22" w14:textId="77777777" w:rsidR="00087FCA" w:rsidRPr="00EF66F5" w:rsidRDefault="00087FCA" w:rsidP="00602CA0">
            <w:pPr>
              <w:pStyle w:val="berschrift2"/>
              <w:spacing w:line="240" w:lineRule="auto"/>
              <w:rPr>
                <w:sz w:val="24"/>
                <w:szCs w:val="24"/>
                <w:lang w:val="it-CH"/>
              </w:rPr>
            </w:pPr>
          </w:p>
        </w:tc>
      </w:tr>
      <w:tr w:rsidR="00087FCA" w:rsidRPr="00B117A5" w14:paraId="52B78456" w14:textId="77777777" w:rsidTr="00602CA0">
        <w:trPr>
          <w:trHeight w:val="361"/>
        </w:trPr>
        <w:tc>
          <w:tcPr>
            <w:tcW w:w="3602" w:type="dxa"/>
          </w:tcPr>
          <w:p w14:paraId="3898BBA6" w14:textId="608B164D" w:rsidR="00087FCA" w:rsidRPr="00EF66F5" w:rsidRDefault="00087FCA" w:rsidP="00602CA0">
            <w:pPr>
              <w:keepNext/>
              <w:keepLines/>
              <w:spacing w:line="240" w:lineRule="auto"/>
              <w:rPr>
                <w:lang w:val="it-CH"/>
              </w:rPr>
            </w:pPr>
            <w:r>
              <w:rPr>
                <w:lang w:val="it-CH"/>
              </w:rPr>
              <w:t>Architettura senza</w:t>
            </w:r>
            <w:r w:rsidR="00F42C2C">
              <w:rPr>
                <w:lang w:val="it-CH"/>
              </w:rPr>
              <w:t xml:space="preserve"> ostacoli</w:t>
            </w:r>
          </w:p>
        </w:tc>
        <w:tc>
          <w:tcPr>
            <w:tcW w:w="5171" w:type="dxa"/>
          </w:tcPr>
          <w:p w14:paraId="5663B116" w14:textId="29DD4A06" w:rsidR="00087FCA" w:rsidRPr="00EF66F5" w:rsidRDefault="003952C9" w:rsidP="00602CA0">
            <w:pPr>
              <w:keepNext/>
              <w:spacing w:line="240" w:lineRule="auto"/>
              <w:rPr>
                <w:lang w:val="it-CH"/>
              </w:rPr>
            </w:pPr>
            <w:hyperlink r:id="rId73" w:history="1">
              <w:r w:rsidR="00087FCA" w:rsidRPr="00EF66F5">
                <w:rPr>
                  <w:rStyle w:val="Hyperlink"/>
                  <w:lang w:val="it-CH"/>
                </w:rPr>
                <w:t>Architettu</w:t>
              </w:r>
              <w:r w:rsidR="00087FCA" w:rsidRPr="00EF66F5">
                <w:rPr>
                  <w:rStyle w:val="Hyperlink"/>
                  <w:lang w:val="it-CH"/>
                </w:rPr>
                <w:t>r</w:t>
              </w:r>
              <w:r w:rsidR="00087FCA" w:rsidRPr="00EF66F5">
                <w:rPr>
                  <w:rStyle w:val="Hyperlink"/>
                  <w:lang w:val="it-CH"/>
                </w:rPr>
                <w:t xml:space="preserve">a senza </w:t>
              </w:r>
              <w:r w:rsidR="00F42C2C">
                <w:rPr>
                  <w:rStyle w:val="Hyperlink"/>
                  <w:lang w:val="it-CH"/>
                </w:rPr>
                <w:t>ostacoli</w:t>
              </w:r>
            </w:hyperlink>
          </w:p>
        </w:tc>
        <w:tc>
          <w:tcPr>
            <w:tcW w:w="5729" w:type="dxa"/>
          </w:tcPr>
          <w:p w14:paraId="498D7468" w14:textId="77777777" w:rsidR="00087FCA" w:rsidRPr="00EF66F5" w:rsidRDefault="00087FCA" w:rsidP="00602CA0">
            <w:pPr>
              <w:keepNext/>
              <w:keepLines/>
              <w:spacing w:line="240" w:lineRule="auto"/>
              <w:rPr>
                <w:rFonts w:cs="Arial"/>
                <w:bCs/>
                <w:szCs w:val="20"/>
                <w:lang w:val="it-CH"/>
              </w:rPr>
            </w:pPr>
            <w:r w:rsidRPr="00EF66F5">
              <w:rPr>
                <w:lang w:val="it-CH"/>
              </w:rPr>
              <w:t xml:space="preserve">Il portale </w:t>
            </w:r>
            <w:r w:rsidRPr="00EF66F5">
              <w:rPr>
                <w:rFonts w:asciiTheme="minorHAnsi" w:hAnsiTheme="minorHAnsi" w:cs="Arial"/>
                <w:bCs/>
                <w:szCs w:val="20"/>
                <w:lang w:val="it-CH"/>
              </w:rPr>
              <w:t>«</w:t>
            </w:r>
            <w:r w:rsidRPr="00EF66F5">
              <w:rPr>
                <w:lang w:val="it-CH"/>
              </w:rPr>
              <w:t>Architettura senza ostacoli</w:t>
            </w:r>
            <w:r w:rsidRPr="00B42039">
              <w:rPr>
                <w:lang w:val="it-IT"/>
              </w:rPr>
              <w:t>»</w:t>
            </w:r>
            <w:r w:rsidRPr="00EF66F5">
              <w:rPr>
                <w:lang w:val="it-CH"/>
              </w:rPr>
              <w:t xml:space="preserve"> comunica il quadro giuridico, gli standard e le raccomandazioni per l'accessibilità architettonica.</w:t>
            </w:r>
          </w:p>
        </w:tc>
      </w:tr>
      <w:tr w:rsidR="00087FCA" w:rsidRPr="00EF66F5" w14:paraId="014CA4AB" w14:textId="77777777" w:rsidTr="00602CA0">
        <w:trPr>
          <w:trHeight w:val="361"/>
        </w:trPr>
        <w:tc>
          <w:tcPr>
            <w:tcW w:w="3602" w:type="dxa"/>
            <w:shd w:val="clear" w:color="auto" w:fill="FFFF00"/>
          </w:tcPr>
          <w:p w14:paraId="454D124A" w14:textId="77777777" w:rsidR="00087FCA" w:rsidRPr="008467F5" w:rsidRDefault="00087FCA" w:rsidP="008467F5">
            <w:pPr>
              <w:pStyle w:val="berschrift2"/>
            </w:pPr>
            <w:bookmarkStart w:id="30" w:name="_Toc120694214"/>
            <w:r w:rsidRPr="008467F5">
              <w:t xml:space="preserve">Offerte di </w:t>
            </w:r>
            <w:proofErr w:type="spellStart"/>
            <w:r w:rsidRPr="008467F5">
              <w:t>lavoro</w:t>
            </w:r>
            <w:bookmarkEnd w:id="30"/>
            <w:proofErr w:type="spellEnd"/>
          </w:p>
        </w:tc>
        <w:tc>
          <w:tcPr>
            <w:tcW w:w="5171" w:type="dxa"/>
            <w:shd w:val="clear" w:color="auto" w:fill="FFFF00"/>
          </w:tcPr>
          <w:p w14:paraId="38C38344" w14:textId="77777777" w:rsidR="00087FCA" w:rsidRPr="00EF66F5" w:rsidRDefault="00087FCA" w:rsidP="00602CA0">
            <w:pPr>
              <w:pStyle w:val="berschrift2"/>
              <w:spacing w:line="240" w:lineRule="auto"/>
              <w:rPr>
                <w:szCs w:val="28"/>
                <w:lang w:val="it-CH"/>
              </w:rPr>
            </w:pPr>
          </w:p>
        </w:tc>
        <w:tc>
          <w:tcPr>
            <w:tcW w:w="5729" w:type="dxa"/>
            <w:shd w:val="clear" w:color="auto" w:fill="FFFF00"/>
          </w:tcPr>
          <w:p w14:paraId="3F8F8E23" w14:textId="77777777" w:rsidR="00087FCA" w:rsidRPr="00EF66F5" w:rsidRDefault="00087FCA" w:rsidP="00602CA0">
            <w:pPr>
              <w:pStyle w:val="berschrift2"/>
              <w:spacing w:line="240" w:lineRule="auto"/>
              <w:rPr>
                <w:szCs w:val="28"/>
                <w:lang w:val="it-CH"/>
              </w:rPr>
            </w:pPr>
          </w:p>
        </w:tc>
      </w:tr>
      <w:tr w:rsidR="00087FCA" w:rsidRPr="00B117A5" w14:paraId="09B871E1" w14:textId="77777777" w:rsidTr="00602CA0">
        <w:trPr>
          <w:trHeight w:val="361"/>
        </w:trPr>
        <w:tc>
          <w:tcPr>
            <w:tcW w:w="3602" w:type="dxa"/>
          </w:tcPr>
          <w:p w14:paraId="7455E053" w14:textId="77777777" w:rsidR="00087FCA" w:rsidRPr="00EF66F5" w:rsidRDefault="00087FCA" w:rsidP="00602CA0">
            <w:pPr>
              <w:keepNext/>
              <w:keepLines/>
              <w:tabs>
                <w:tab w:val="left" w:pos="1208"/>
              </w:tabs>
              <w:spacing w:line="240" w:lineRule="auto"/>
              <w:rPr>
                <w:lang w:val="it-CH"/>
              </w:rPr>
            </w:pPr>
            <w:r>
              <w:rPr>
                <w:lang w:val="it-CH"/>
              </w:rPr>
              <w:lastRenderedPageBreak/>
              <w:t>Assicurazione per l’Invalidità AI</w:t>
            </w:r>
          </w:p>
        </w:tc>
        <w:tc>
          <w:tcPr>
            <w:tcW w:w="5171" w:type="dxa"/>
          </w:tcPr>
          <w:p w14:paraId="1D8BD6CD" w14:textId="77777777" w:rsidR="00087FCA" w:rsidRPr="00EF66F5" w:rsidRDefault="003952C9" w:rsidP="00602CA0">
            <w:pPr>
              <w:keepNext/>
              <w:keepLines/>
              <w:spacing w:line="240" w:lineRule="auto"/>
              <w:rPr>
                <w:szCs w:val="20"/>
                <w:highlight w:val="yellow"/>
                <w:lang w:val="it-CH"/>
              </w:rPr>
            </w:pPr>
            <w:hyperlink r:id="rId74" w:history="1">
              <w:r w:rsidR="00087FCA" w:rsidRPr="00EF66F5">
                <w:rPr>
                  <w:rStyle w:val="Hyperlink"/>
                  <w:szCs w:val="20"/>
                  <w:lang w:val="it-CH"/>
                </w:rPr>
                <w:t>Assicurazione in</w:t>
              </w:r>
              <w:r w:rsidR="00087FCA" w:rsidRPr="00EF66F5">
                <w:rPr>
                  <w:rStyle w:val="Hyperlink"/>
                  <w:szCs w:val="20"/>
                  <w:lang w:val="it-CH"/>
                </w:rPr>
                <w:t>v</w:t>
              </w:r>
              <w:r w:rsidR="00087FCA" w:rsidRPr="00EF66F5">
                <w:rPr>
                  <w:rStyle w:val="Hyperlink"/>
                  <w:szCs w:val="20"/>
                  <w:lang w:val="it-CH"/>
                </w:rPr>
                <w:t>alidità</w:t>
              </w:r>
            </w:hyperlink>
          </w:p>
        </w:tc>
        <w:tc>
          <w:tcPr>
            <w:tcW w:w="5729" w:type="dxa"/>
          </w:tcPr>
          <w:p w14:paraId="18BC453A" w14:textId="77777777" w:rsidR="00087FCA" w:rsidRPr="00EF66F5" w:rsidRDefault="00087FCA" w:rsidP="00602CA0">
            <w:pPr>
              <w:keepNext/>
              <w:keepLines/>
              <w:spacing w:line="240" w:lineRule="auto"/>
              <w:rPr>
                <w:lang w:val="it-CH"/>
              </w:rPr>
            </w:pPr>
            <w:r w:rsidRPr="00EF66F5">
              <w:rPr>
                <w:lang w:val="it-CH"/>
              </w:rPr>
              <w:t xml:space="preserve">L'Assicurazione per l'Invalidità (AI) offre supporto per la ricerca di un lavoro: consulenza, supporto in un nuovo lavoro, pagamento di alcune spese di formazione iniziale. Copre anche parte dei mezzi di accesso ai contenuti – i </w:t>
            </w:r>
            <w:r w:rsidRPr="00EF66F5">
              <w:rPr>
                <w:rFonts w:asciiTheme="minorHAnsi" w:hAnsiTheme="minorHAnsi" w:cs="Arial"/>
                <w:bCs/>
                <w:szCs w:val="20"/>
                <w:lang w:val="it-CH"/>
              </w:rPr>
              <w:t>«</w:t>
            </w:r>
            <w:r w:rsidRPr="00EF66F5">
              <w:rPr>
                <w:lang w:val="it-CH"/>
              </w:rPr>
              <w:t>mezzi ausiliari</w:t>
            </w:r>
            <w:r w:rsidRPr="00B42039">
              <w:rPr>
                <w:lang w:val="it-IT"/>
              </w:rPr>
              <w:t>»</w:t>
            </w:r>
            <w:r w:rsidRPr="00EF66F5">
              <w:rPr>
                <w:lang w:val="it-CH"/>
              </w:rPr>
              <w:t xml:space="preserve"> – di cui una persona con disabilità ha bisogno per lavorare in un ambiente adatto alle sue esigenze e capacità.</w:t>
            </w:r>
          </w:p>
        </w:tc>
      </w:tr>
      <w:tr w:rsidR="00087FCA" w:rsidRPr="00B117A5" w14:paraId="19EE60FE" w14:textId="77777777" w:rsidTr="00602CA0">
        <w:trPr>
          <w:trHeight w:val="361"/>
        </w:trPr>
        <w:tc>
          <w:tcPr>
            <w:tcW w:w="3602" w:type="dxa"/>
          </w:tcPr>
          <w:p w14:paraId="03F573DF" w14:textId="77777777" w:rsidR="00087FCA" w:rsidRPr="00EF66F5" w:rsidRDefault="00087FCA" w:rsidP="00602CA0">
            <w:pPr>
              <w:keepNext/>
              <w:keepLines/>
              <w:spacing w:line="240" w:lineRule="auto"/>
              <w:rPr>
                <w:lang w:val="it-CH"/>
              </w:rPr>
            </w:pPr>
            <w:r>
              <w:rPr>
                <w:lang w:val="it-CH"/>
              </w:rPr>
              <w:t>Associazione Compasso</w:t>
            </w:r>
          </w:p>
        </w:tc>
        <w:tc>
          <w:tcPr>
            <w:tcW w:w="5171" w:type="dxa"/>
          </w:tcPr>
          <w:p w14:paraId="7A6AEF26" w14:textId="77777777" w:rsidR="00087FCA" w:rsidRPr="00EF66F5" w:rsidRDefault="003952C9" w:rsidP="00602CA0">
            <w:pPr>
              <w:keepNext/>
              <w:keepLines/>
              <w:spacing w:line="240" w:lineRule="auto"/>
              <w:rPr>
                <w:highlight w:val="yellow"/>
                <w:lang w:val="it-CH"/>
              </w:rPr>
            </w:pPr>
            <w:hyperlink r:id="rId75" w:history="1">
              <w:r w:rsidR="00087FCA" w:rsidRPr="00EF66F5">
                <w:rPr>
                  <w:rStyle w:val="Hyperlink"/>
                  <w:lang w:val="it-CH"/>
                </w:rPr>
                <w:t>Guide e m</w:t>
              </w:r>
              <w:r w:rsidR="00087FCA" w:rsidRPr="00EF66F5">
                <w:rPr>
                  <w:rStyle w:val="Hyperlink"/>
                  <w:lang w:val="it-CH"/>
                </w:rPr>
                <w:t>a</w:t>
              </w:r>
              <w:r w:rsidR="00087FCA" w:rsidRPr="00EF66F5">
                <w:rPr>
                  <w:rStyle w:val="Hyperlink"/>
                  <w:lang w:val="it-CH"/>
                </w:rPr>
                <w:t>teriali</w:t>
              </w:r>
            </w:hyperlink>
          </w:p>
        </w:tc>
        <w:tc>
          <w:tcPr>
            <w:tcW w:w="5729" w:type="dxa"/>
          </w:tcPr>
          <w:p w14:paraId="73658D65" w14:textId="77777777" w:rsidR="00087FCA" w:rsidRPr="00EF66F5" w:rsidRDefault="00087FCA" w:rsidP="00602CA0">
            <w:pPr>
              <w:keepNext/>
              <w:keepLines/>
              <w:spacing w:line="240" w:lineRule="auto"/>
              <w:rPr>
                <w:lang w:val="it-CH"/>
              </w:rPr>
            </w:pPr>
            <w:r w:rsidRPr="00EF66F5">
              <w:rPr>
                <w:lang w:val="it-CH"/>
              </w:rPr>
              <w:t>L'associazione Compasso (Zurigo) offre risorse per i datori di lavoro che hanno dipendenti con problemi di salute. Incoraggia tutti i partner in un processo di conservazione del lavoro o di integrazione professionale a coordinarsi.</w:t>
            </w:r>
          </w:p>
        </w:tc>
      </w:tr>
      <w:tr w:rsidR="00087FCA" w:rsidRPr="00B117A5" w14:paraId="600BFD06" w14:textId="77777777" w:rsidTr="00602CA0">
        <w:trPr>
          <w:trHeight w:val="361"/>
        </w:trPr>
        <w:tc>
          <w:tcPr>
            <w:tcW w:w="3602" w:type="dxa"/>
          </w:tcPr>
          <w:p w14:paraId="690BA924" w14:textId="2FFBC947" w:rsidR="00087FCA" w:rsidRPr="00EF66F5" w:rsidRDefault="00F42C2C" w:rsidP="00602CA0">
            <w:pPr>
              <w:keepNext/>
              <w:keepLines/>
              <w:spacing w:line="240" w:lineRule="auto"/>
              <w:rPr>
                <w:lang w:val="it-CH"/>
              </w:rPr>
            </w:pPr>
            <w:r>
              <w:rPr>
                <w:lang w:val="it-CH"/>
              </w:rPr>
              <w:t>Portale ufficiale svizzero d’informazione dell’orientamento professionale</w:t>
            </w:r>
          </w:p>
        </w:tc>
        <w:tc>
          <w:tcPr>
            <w:tcW w:w="5171" w:type="dxa"/>
          </w:tcPr>
          <w:p w14:paraId="7F64C51B" w14:textId="77777777" w:rsidR="00087FCA" w:rsidRPr="00EF66F5" w:rsidRDefault="003952C9" w:rsidP="00602CA0">
            <w:pPr>
              <w:keepNext/>
              <w:keepLines/>
              <w:spacing w:line="240" w:lineRule="auto"/>
              <w:rPr>
                <w:lang w:val="it-CH"/>
              </w:rPr>
            </w:pPr>
            <w:hyperlink r:id="rId76" w:history="1">
              <w:r w:rsidR="00087FCA" w:rsidRPr="00EF66F5">
                <w:rPr>
                  <w:rStyle w:val="Hyperlink"/>
                  <w:lang w:val="it-CH"/>
                </w:rPr>
                <w:t>Formazione e handi</w:t>
              </w:r>
              <w:r w:rsidR="00087FCA" w:rsidRPr="00EF66F5">
                <w:rPr>
                  <w:rStyle w:val="Hyperlink"/>
                  <w:lang w:val="it-CH"/>
                </w:rPr>
                <w:t>c</w:t>
              </w:r>
              <w:r w:rsidR="00087FCA" w:rsidRPr="00EF66F5">
                <w:rPr>
                  <w:rStyle w:val="Hyperlink"/>
                  <w:lang w:val="it-CH"/>
                </w:rPr>
                <w:t>ap</w:t>
              </w:r>
            </w:hyperlink>
          </w:p>
        </w:tc>
        <w:tc>
          <w:tcPr>
            <w:tcW w:w="5729" w:type="dxa"/>
          </w:tcPr>
          <w:p w14:paraId="57EAA6C0" w14:textId="11272F48" w:rsidR="00087FCA" w:rsidRPr="00EF66F5" w:rsidRDefault="00F42C2C" w:rsidP="00F42C2C">
            <w:pPr>
              <w:rPr>
                <w:szCs w:val="20"/>
                <w:lang w:val="it-CH"/>
              </w:rPr>
            </w:pPr>
            <w:r w:rsidRPr="00946B0D">
              <w:rPr>
                <w:lang w:val="it-IT"/>
              </w:rPr>
              <w:t>Il portale ufficiale svizzero d'informazione dell'orientamento professionale, universitario e di carriera</w:t>
            </w:r>
            <w:r>
              <w:rPr>
                <w:lang w:val="it-IT"/>
              </w:rPr>
              <w:t xml:space="preserve">. </w:t>
            </w:r>
            <w:r w:rsidRPr="00946B0D">
              <w:rPr>
                <w:lang w:val="it-IT"/>
              </w:rPr>
              <w:t>Per tutte le domande riguardanti i posti di tirocinio, le professioni e le formazioni</w:t>
            </w:r>
            <w:r>
              <w:rPr>
                <w:lang w:val="it-IT"/>
              </w:rPr>
              <w:t xml:space="preserve">. </w:t>
            </w:r>
            <w:r w:rsidR="00087FCA" w:rsidRPr="00EF66F5">
              <w:rPr>
                <w:szCs w:val="20"/>
                <w:lang w:val="it-CH"/>
              </w:rPr>
              <w:t>Le persone con disabilità fisiche o psichiche hanno la possibilità di svolgere un tirocinio e frequentare una scuola grazie a misure di compensazione e pianificazione specifiche.</w:t>
            </w:r>
          </w:p>
        </w:tc>
      </w:tr>
      <w:tr w:rsidR="00087FCA" w:rsidRPr="00B117A5" w14:paraId="527655FD" w14:textId="77777777" w:rsidTr="00602CA0">
        <w:trPr>
          <w:trHeight w:val="361"/>
        </w:trPr>
        <w:tc>
          <w:tcPr>
            <w:tcW w:w="3602" w:type="dxa"/>
          </w:tcPr>
          <w:p w14:paraId="46F6B0E3" w14:textId="77777777" w:rsidR="00087FCA" w:rsidRPr="00EF66F5" w:rsidRDefault="00087FCA" w:rsidP="00602CA0">
            <w:pPr>
              <w:keepNext/>
              <w:keepLines/>
              <w:spacing w:line="240" w:lineRule="auto"/>
              <w:rPr>
                <w:lang w:val="it-CH"/>
              </w:rPr>
            </w:pPr>
            <w:r w:rsidRPr="001B01EF">
              <w:rPr>
                <w:szCs w:val="20"/>
                <w:lang w:val="it-IT"/>
              </w:rPr>
              <w:t>Ufficio federale per le pari opportunità delle persone con disabilità UFPD</w:t>
            </w:r>
            <w:r>
              <w:rPr>
                <w:szCs w:val="20"/>
                <w:lang w:val="it-IT"/>
              </w:rPr>
              <w:t>: Basi legali</w:t>
            </w:r>
          </w:p>
        </w:tc>
        <w:tc>
          <w:tcPr>
            <w:tcW w:w="5171" w:type="dxa"/>
          </w:tcPr>
          <w:p w14:paraId="00ECC8EA" w14:textId="77777777" w:rsidR="00087FCA" w:rsidRPr="00C327D7" w:rsidRDefault="003952C9" w:rsidP="00602CA0">
            <w:pPr>
              <w:keepNext/>
              <w:keepLines/>
              <w:spacing w:line="240" w:lineRule="auto"/>
              <w:rPr>
                <w:lang w:val="it-IT"/>
              </w:rPr>
            </w:pPr>
            <w:hyperlink r:id="rId77" w:history="1">
              <w:r w:rsidR="00087FCA" w:rsidRPr="00EF66F5">
                <w:rPr>
                  <w:rStyle w:val="Hyperlink"/>
                  <w:lang w:val="it-CH"/>
                </w:rPr>
                <w:t xml:space="preserve">Lavoro e pari opportunità </w:t>
              </w:r>
              <w:r w:rsidR="00087FCA" w:rsidRPr="00EF66F5">
                <w:rPr>
                  <w:rStyle w:val="Hyperlink"/>
                  <w:lang w:val="it-CH"/>
                </w:rPr>
                <w:t>d</w:t>
              </w:r>
              <w:r w:rsidR="00087FCA" w:rsidRPr="00EF66F5">
                <w:rPr>
                  <w:rStyle w:val="Hyperlink"/>
                  <w:lang w:val="it-CH"/>
                </w:rPr>
                <w:t>elle persone con disabilità</w:t>
              </w:r>
            </w:hyperlink>
            <w:r w:rsidR="00087FCA">
              <w:rPr>
                <w:rStyle w:val="Hyperlink"/>
                <w:lang w:val="it-CH"/>
              </w:rPr>
              <w:t xml:space="preserve"> </w:t>
            </w:r>
            <w:r w:rsidR="00087FCA" w:rsidRPr="00EF66F5">
              <w:rPr>
                <w:lang w:val="it-CH"/>
              </w:rPr>
              <w:t>(pdf, 201</w:t>
            </w:r>
            <w:r w:rsidR="00087FCA">
              <w:rPr>
                <w:lang w:val="it-CH"/>
              </w:rPr>
              <w:t>7</w:t>
            </w:r>
            <w:r w:rsidR="00087FCA" w:rsidRPr="00EF66F5">
              <w:rPr>
                <w:lang w:val="it-CH"/>
              </w:rPr>
              <w:t>)</w:t>
            </w:r>
          </w:p>
        </w:tc>
        <w:tc>
          <w:tcPr>
            <w:tcW w:w="5729" w:type="dxa"/>
          </w:tcPr>
          <w:p w14:paraId="16E46152" w14:textId="77777777" w:rsidR="00087FCA" w:rsidRPr="00EF66F5" w:rsidRDefault="00087FCA" w:rsidP="00602CA0">
            <w:pPr>
              <w:keepNext/>
              <w:keepLines/>
              <w:spacing w:line="240" w:lineRule="auto"/>
              <w:rPr>
                <w:szCs w:val="20"/>
                <w:lang w:val="it-CH"/>
              </w:rPr>
            </w:pPr>
            <w:r w:rsidRPr="001B01EF">
              <w:rPr>
                <w:szCs w:val="20"/>
                <w:lang w:val="it-CH"/>
              </w:rPr>
              <w:t>Guida dell’</w:t>
            </w:r>
            <w:r w:rsidRPr="001B01EF">
              <w:rPr>
                <w:szCs w:val="20"/>
                <w:lang w:val="it-IT"/>
              </w:rPr>
              <w:t>Ufficio federale per le pari opportunità delle persone con disabilità UFPD</w:t>
            </w:r>
          </w:p>
        </w:tc>
      </w:tr>
      <w:tr w:rsidR="00087FCA" w:rsidRPr="00B117A5" w14:paraId="41698461" w14:textId="77777777" w:rsidTr="00602CA0">
        <w:trPr>
          <w:trHeight w:val="361"/>
        </w:trPr>
        <w:tc>
          <w:tcPr>
            <w:tcW w:w="3602" w:type="dxa"/>
          </w:tcPr>
          <w:p w14:paraId="20CDB007" w14:textId="77777777" w:rsidR="00087FCA" w:rsidRPr="00EF66F5" w:rsidRDefault="00087FCA" w:rsidP="00602CA0">
            <w:pPr>
              <w:keepNext/>
              <w:keepLines/>
              <w:spacing w:line="240" w:lineRule="auto"/>
              <w:rPr>
                <w:lang w:val="it-CH"/>
              </w:rPr>
            </w:pPr>
            <w:r>
              <w:rPr>
                <w:lang w:val="it-CH"/>
              </w:rPr>
              <w:t>Cantone Ticino e integrazione</w:t>
            </w:r>
          </w:p>
        </w:tc>
        <w:tc>
          <w:tcPr>
            <w:tcW w:w="5171" w:type="dxa"/>
          </w:tcPr>
          <w:p w14:paraId="0DE6C7ED" w14:textId="77777777" w:rsidR="00087FCA" w:rsidRPr="00EF66F5" w:rsidRDefault="003952C9" w:rsidP="00602CA0">
            <w:pPr>
              <w:keepNext/>
              <w:keepLines/>
              <w:spacing w:line="240" w:lineRule="auto"/>
              <w:rPr>
                <w:lang w:val="it-CH"/>
              </w:rPr>
            </w:pPr>
            <w:hyperlink r:id="rId78" w:history="1">
              <w:r w:rsidR="00087FCA" w:rsidRPr="00EF66F5">
                <w:rPr>
                  <w:rStyle w:val="Hyperlink"/>
                  <w:lang w:val="it-CH"/>
                </w:rPr>
                <w:t>Cantone Ticino e in</w:t>
              </w:r>
              <w:r w:rsidR="00087FCA" w:rsidRPr="00EF66F5">
                <w:rPr>
                  <w:rStyle w:val="Hyperlink"/>
                  <w:lang w:val="it-CH"/>
                </w:rPr>
                <w:t>t</w:t>
              </w:r>
              <w:r w:rsidR="00087FCA" w:rsidRPr="00EF66F5">
                <w:rPr>
                  <w:rStyle w:val="Hyperlink"/>
                  <w:lang w:val="it-CH"/>
                </w:rPr>
                <w:t>egrazione</w:t>
              </w:r>
            </w:hyperlink>
            <w:r w:rsidR="00087FCA" w:rsidRPr="00EF66F5">
              <w:rPr>
                <w:lang w:val="it-CH"/>
              </w:rPr>
              <w:t xml:space="preserve"> (pdf, 2010)</w:t>
            </w:r>
          </w:p>
          <w:p w14:paraId="6990783B" w14:textId="77777777" w:rsidR="00087FCA" w:rsidRPr="00EF66F5" w:rsidRDefault="00087FCA" w:rsidP="00602CA0">
            <w:pPr>
              <w:keepNext/>
              <w:keepLines/>
              <w:spacing w:line="240" w:lineRule="auto"/>
              <w:rPr>
                <w:lang w:val="it-CH"/>
              </w:rPr>
            </w:pPr>
            <w:r w:rsidRPr="00EF66F5">
              <w:rPr>
                <w:lang w:val="it-CH"/>
              </w:rPr>
              <w:t xml:space="preserve">Origine: </w:t>
            </w:r>
            <w:hyperlink r:id="rId79" w:history="1">
              <w:r w:rsidRPr="00EF66F5">
                <w:rPr>
                  <w:rStyle w:val="Hyperlink"/>
                  <w:lang w:val="it-CH"/>
                </w:rPr>
                <w:t>Servizi per le dipen</w:t>
              </w:r>
              <w:r w:rsidRPr="00EF66F5">
                <w:rPr>
                  <w:rStyle w:val="Hyperlink"/>
                  <w:lang w:val="it-CH"/>
                </w:rPr>
                <w:t>d</w:t>
              </w:r>
              <w:r w:rsidRPr="00EF66F5">
                <w:rPr>
                  <w:rStyle w:val="Hyperlink"/>
                  <w:lang w:val="it-CH"/>
                </w:rPr>
                <w:t>enze</w:t>
              </w:r>
            </w:hyperlink>
          </w:p>
        </w:tc>
        <w:tc>
          <w:tcPr>
            <w:tcW w:w="5729" w:type="dxa"/>
          </w:tcPr>
          <w:p w14:paraId="666164EB" w14:textId="77777777" w:rsidR="00087FCA" w:rsidRPr="00EF66F5" w:rsidRDefault="00087FCA" w:rsidP="00602CA0">
            <w:pPr>
              <w:keepNext/>
              <w:keepLines/>
              <w:spacing w:line="240" w:lineRule="auto"/>
              <w:rPr>
                <w:szCs w:val="20"/>
                <w:lang w:val="it-CH"/>
              </w:rPr>
            </w:pPr>
            <w:r w:rsidRPr="00EF66F5">
              <w:rPr>
                <w:szCs w:val="20"/>
                <w:lang w:val="it-CH"/>
              </w:rPr>
              <w:t>Questo documento descrive i principi che il Cantone adotta in materia di finanziamento e coordinamento delle strutture che si occupano di persone con andicap e conferma la volontà di disporre di strumenti quali la pianificazione del fabbisogno, le direttive in materia di finanziamento, di qualità e di vigilanza periodicamente aggiornati in base all’evoluzione settoriale.</w:t>
            </w:r>
          </w:p>
        </w:tc>
      </w:tr>
      <w:tr w:rsidR="00087FCA" w:rsidRPr="00247659" w14:paraId="79230913" w14:textId="77777777" w:rsidTr="00602CA0">
        <w:trPr>
          <w:trHeight w:val="361"/>
        </w:trPr>
        <w:tc>
          <w:tcPr>
            <w:tcW w:w="3602" w:type="dxa"/>
          </w:tcPr>
          <w:p w14:paraId="0808647E" w14:textId="77777777" w:rsidR="00087FCA" w:rsidRDefault="00087FCA" w:rsidP="00602CA0">
            <w:pPr>
              <w:keepNext/>
              <w:keepLines/>
              <w:tabs>
                <w:tab w:val="center" w:pos="1693"/>
              </w:tabs>
              <w:spacing w:line="240" w:lineRule="auto"/>
              <w:rPr>
                <w:lang w:val="it-CH"/>
              </w:rPr>
            </w:pPr>
            <w:r>
              <w:rPr>
                <w:lang w:val="it-CH"/>
              </w:rPr>
              <w:lastRenderedPageBreak/>
              <w:t>Piattaforma per la ricerca di lavoro da parte di persone con disabilità e l’offerta da parte delle aziende</w:t>
            </w:r>
          </w:p>
        </w:tc>
        <w:tc>
          <w:tcPr>
            <w:tcW w:w="5171" w:type="dxa"/>
          </w:tcPr>
          <w:p w14:paraId="4503F4CA" w14:textId="0DDFD2B3" w:rsidR="00087FCA" w:rsidRPr="00087FCA" w:rsidRDefault="003952C9" w:rsidP="00602CA0">
            <w:pPr>
              <w:keepNext/>
              <w:keepLines/>
              <w:spacing w:line="240" w:lineRule="auto"/>
              <w:rPr>
                <w:lang w:val="it-IT"/>
              </w:rPr>
            </w:pPr>
            <w:hyperlink r:id="rId80" w:history="1">
              <w:r w:rsidR="00087FCA" w:rsidRPr="00087FCA">
                <w:rPr>
                  <w:rStyle w:val="Hyperlink"/>
                  <w:lang w:val="it-IT"/>
                </w:rPr>
                <w:t>jobmet</w:t>
              </w:r>
              <w:r w:rsidR="00087FCA" w:rsidRPr="00087FCA">
                <w:rPr>
                  <w:rStyle w:val="Hyperlink"/>
                  <w:lang w:val="it-IT"/>
                </w:rPr>
                <w:t>o</w:t>
              </w:r>
              <w:r w:rsidR="00087FCA" w:rsidRPr="00087FCA">
                <w:rPr>
                  <w:rStyle w:val="Hyperlink"/>
                  <w:lang w:val="it-IT"/>
                </w:rPr>
                <w:t>o.com</w:t>
              </w:r>
            </w:hyperlink>
          </w:p>
          <w:p w14:paraId="43D2BA01" w14:textId="77777777" w:rsidR="00087FCA" w:rsidRPr="00DC6865" w:rsidRDefault="00087FCA" w:rsidP="00602CA0">
            <w:pPr>
              <w:keepNext/>
              <w:keepLines/>
              <w:spacing w:line="240" w:lineRule="auto"/>
              <w:rPr>
                <w:lang w:val="it-IT"/>
              </w:rPr>
            </w:pPr>
            <w:r w:rsidRPr="00DC6865">
              <w:rPr>
                <w:lang w:val="it-IT"/>
              </w:rPr>
              <w:t>Lavoro e disabilità un d</w:t>
            </w:r>
            <w:r>
              <w:rPr>
                <w:lang w:val="it-IT"/>
              </w:rPr>
              <w:t>ialogo alla pari</w:t>
            </w:r>
          </w:p>
        </w:tc>
        <w:tc>
          <w:tcPr>
            <w:tcW w:w="5729" w:type="dxa"/>
          </w:tcPr>
          <w:p w14:paraId="0636A34A" w14:textId="77777777" w:rsidR="00087FCA" w:rsidRPr="00202535" w:rsidRDefault="00087FCA" w:rsidP="00602CA0">
            <w:pPr>
              <w:rPr>
                <w:rFonts w:asciiTheme="minorHAnsi" w:hAnsiTheme="minorHAnsi" w:cstheme="minorHAnsi"/>
                <w:szCs w:val="20"/>
                <w:lang w:val="it-IT"/>
              </w:rPr>
            </w:pPr>
            <w:proofErr w:type="spellStart"/>
            <w:r w:rsidRPr="00202535">
              <w:rPr>
                <w:rStyle w:val="Fett"/>
                <w:rFonts w:asciiTheme="minorHAnsi" w:hAnsiTheme="minorHAnsi" w:cstheme="minorHAnsi"/>
                <w:b w:val="0"/>
                <w:bCs w:val="0"/>
                <w:szCs w:val="20"/>
                <w:bdr w:val="none" w:sz="0" w:space="0" w:color="auto" w:frame="1"/>
                <w:shd w:val="clear" w:color="auto" w:fill="FFFFFF"/>
                <w:lang w:val="it-IT"/>
              </w:rPr>
              <w:t>Jobmetoo</w:t>
            </w:r>
            <w:proofErr w:type="spellEnd"/>
            <w:r w:rsidRPr="00202535">
              <w:rPr>
                <w:rStyle w:val="Fett"/>
                <w:rFonts w:asciiTheme="minorHAnsi" w:hAnsiTheme="minorHAnsi" w:cstheme="minorHAnsi"/>
                <w:b w:val="0"/>
                <w:bCs w:val="0"/>
                <w:szCs w:val="20"/>
                <w:bdr w:val="none" w:sz="0" w:space="0" w:color="auto" w:frame="1"/>
                <w:shd w:val="clear" w:color="auto" w:fill="FFFFFF"/>
                <w:lang w:val="it-IT"/>
              </w:rPr>
              <w:t xml:space="preserve"> by </w:t>
            </w:r>
            <w:proofErr w:type="spellStart"/>
            <w:r w:rsidRPr="00202535">
              <w:rPr>
                <w:rStyle w:val="Fett"/>
                <w:rFonts w:asciiTheme="minorHAnsi" w:hAnsiTheme="minorHAnsi" w:cstheme="minorHAnsi"/>
                <w:b w:val="0"/>
                <w:bCs w:val="0"/>
                <w:szCs w:val="20"/>
                <w:bdr w:val="none" w:sz="0" w:space="0" w:color="auto" w:frame="1"/>
                <w:shd w:val="clear" w:color="auto" w:fill="FFFFFF"/>
                <w:lang w:val="it-IT"/>
              </w:rPr>
              <w:t>Seltis</w:t>
            </w:r>
            <w:proofErr w:type="spellEnd"/>
            <w:r w:rsidRPr="00202535">
              <w:rPr>
                <w:rStyle w:val="Fett"/>
                <w:rFonts w:asciiTheme="minorHAnsi" w:hAnsiTheme="minorHAnsi" w:cstheme="minorHAnsi"/>
                <w:b w:val="0"/>
                <w:bCs w:val="0"/>
                <w:szCs w:val="20"/>
                <w:bdr w:val="none" w:sz="0" w:space="0" w:color="auto" w:frame="1"/>
                <w:shd w:val="clear" w:color="auto" w:fill="FFFFFF"/>
                <w:lang w:val="it-IT"/>
              </w:rPr>
              <w:t xml:space="preserve"> Hub</w:t>
            </w:r>
            <w:r w:rsidRPr="00202535">
              <w:rPr>
                <w:rFonts w:asciiTheme="minorHAnsi" w:hAnsiTheme="minorHAnsi" w:cstheme="minorHAnsi"/>
                <w:b/>
                <w:bCs/>
                <w:szCs w:val="20"/>
                <w:shd w:val="clear" w:color="auto" w:fill="FFFFFF"/>
                <w:lang w:val="it-IT"/>
              </w:rPr>
              <w:t>,</w:t>
            </w:r>
            <w:r w:rsidRPr="00202535">
              <w:rPr>
                <w:rFonts w:asciiTheme="minorHAnsi" w:hAnsiTheme="minorHAnsi" w:cstheme="minorHAnsi"/>
                <w:szCs w:val="20"/>
                <w:shd w:val="clear" w:color="auto" w:fill="FFFFFF"/>
                <w:lang w:val="it-IT"/>
              </w:rPr>
              <w:t xml:space="preserve"> realtà specializzata nella consulenza su tematiche di disabilità e inclusione in Italia, oltreché piattaforma dedicata alla ricerca e alla selezione di persone con disabilità o in generale appartenenti alle cosiddette categorie protette.</w:t>
            </w:r>
            <w:r w:rsidRPr="00202535">
              <w:rPr>
                <w:rStyle w:val="Hervorhebung"/>
                <w:rFonts w:asciiTheme="minorHAnsi" w:hAnsiTheme="minorHAnsi" w:cstheme="minorHAnsi"/>
                <w:szCs w:val="20"/>
                <w:bdr w:val="none" w:sz="0" w:space="0" w:color="auto" w:frame="1"/>
                <w:shd w:val="clear" w:color="auto" w:fill="FFFFFF"/>
                <w:lang w:val="it-IT"/>
              </w:rPr>
              <w:t xml:space="preserve"> </w:t>
            </w:r>
            <w:r w:rsidRPr="00202535">
              <w:rPr>
                <w:rFonts w:asciiTheme="minorHAnsi" w:hAnsiTheme="minorHAnsi" w:cstheme="minorHAnsi"/>
                <w:szCs w:val="20"/>
                <w:shd w:val="clear" w:color="auto" w:fill="FFFFFF"/>
                <w:lang w:val="it-IT"/>
              </w:rPr>
              <w:t xml:space="preserve">Nel 2022, in una partnership con Start Hub Consulting ha proposto due edizioni di </w:t>
            </w:r>
            <w:r w:rsidRPr="00EF66F5">
              <w:rPr>
                <w:rFonts w:asciiTheme="minorHAnsi" w:hAnsiTheme="minorHAnsi" w:cs="Arial"/>
                <w:bCs/>
                <w:szCs w:val="20"/>
                <w:lang w:val="it-CH"/>
              </w:rPr>
              <w:t>«</w:t>
            </w:r>
            <w:r w:rsidRPr="00202535">
              <w:rPr>
                <w:rFonts w:asciiTheme="minorHAnsi" w:hAnsiTheme="minorHAnsi" w:cstheme="minorHAnsi"/>
                <w:szCs w:val="20"/>
                <w:shd w:val="clear" w:color="auto" w:fill="FFFFFF"/>
                <w:lang w:val="it-IT"/>
              </w:rPr>
              <w:t xml:space="preserve">Digital </w:t>
            </w:r>
            <w:proofErr w:type="spellStart"/>
            <w:r w:rsidRPr="00202535">
              <w:rPr>
                <w:rFonts w:asciiTheme="minorHAnsi" w:hAnsiTheme="minorHAnsi" w:cstheme="minorHAnsi"/>
                <w:szCs w:val="20"/>
                <w:shd w:val="clear" w:color="auto" w:fill="FFFFFF"/>
                <w:lang w:val="it-IT"/>
              </w:rPr>
              <w:t>Diversity</w:t>
            </w:r>
            <w:proofErr w:type="spellEnd"/>
            <w:r w:rsidRPr="00202535">
              <w:rPr>
                <w:rFonts w:asciiTheme="minorHAnsi" w:hAnsiTheme="minorHAnsi" w:cstheme="minorHAnsi"/>
                <w:szCs w:val="20"/>
                <w:shd w:val="clear" w:color="auto" w:fill="FFFFFF"/>
                <w:lang w:val="it-IT"/>
              </w:rPr>
              <w:t xml:space="preserve"> Week</w:t>
            </w:r>
            <w:r w:rsidRPr="00B42039">
              <w:rPr>
                <w:lang w:val="it-IT"/>
              </w:rPr>
              <w:t>»</w:t>
            </w:r>
            <w:r w:rsidRPr="00202535">
              <w:rPr>
                <w:rFonts w:asciiTheme="minorHAnsi" w:hAnsiTheme="minorHAnsi" w:cstheme="minorHAnsi"/>
                <w:szCs w:val="20"/>
                <w:shd w:val="clear" w:color="auto" w:fill="FFFFFF"/>
                <w:lang w:val="it-IT"/>
              </w:rPr>
              <w:t>, evento online, dedicato a lavoro e disabilità, incontro tra due realtà, da una parte la domanda di potenziali lavoratori e lavoratrici con disabilità, dall’altra l’offerta da parte delle aziende.</w:t>
            </w:r>
          </w:p>
        </w:tc>
      </w:tr>
      <w:tr w:rsidR="00087FCA" w:rsidRPr="00EF66F5" w14:paraId="2DF17FB5" w14:textId="77777777" w:rsidTr="00602CA0">
        <w:trPr>
          <w:trHeight w:val="361"/>
        </w:trPr>
        <w:tc>
          <w:tcPr>
            <w:tcW w:w="3602" w:type="dxa"/>
            <w:shd w:val="clear" w:color="auto" w:fill="CCC0D9" w:themeFill="accent4" w:themeFillTint="66"/>
          </w:tcPr>
          <w:p w14:paraId="50200AC6" w14:textId="77777777" w:rsidR="00087FCA" w:rsidRPr="00EF66F5" w:rsidRDefault="00087FCA" w:rsidP="00602CA0">
            <w:pPr>
              <w:pStyle w:val="berschrift2"/>
              <w:spacing w:line="240" w:lineRule="auto"/>
              <w:rPr>
                <w:szCs w:val="28"/>
                <w:lang w:val="it-CH"/>
              </w:rPr>
            </w:pPr>
            <w:bookmarkStart w:id="31" w:name="_Toc85010731"/>
            <w:bookmarkStart w:id="32" w:name="_Toc120694215"/>
            <w:r w:rsidRPr="00EF66F5">
              <w:rPr>
                <w:szCs w:val="28"/>
                <w:lang w:val="it-CH"/>
              </w:rPr>
              <w:t>Comunicazion</w:t>
            </w:r>
            <w:bookmarkEnd w:id="31"/>
            <w:r w:rsidRPr="00EF66F5">
              <w:rPr>
                <w:szCs w:val="28"/>
                <w:lang w:val="it-CH"/>
              </w:rPr>
              <w:t>e</w:t>
            </w:r>
            <w:bookmarkEnd w:id="32"/>
          </w:p>
        </w:tc>
        <w:tc>
          <w:tcPr>
            <w:tcW w:w="5171" w:type="dxa"/>
            <w:shd w:val="clear" w:color="auto" w:fill="CCC0D9" w:themeFill="accent4" w:themeFillTint="66"/>
          </w:tcPr>
          <w:p w14:paraId="784A24EB" w14:textId="77777777" w:rsidR="00087FCA" w:rsidRPr="00EF66F5" w:rsidRDefault="00087FCA" w:rsidP="00602CA0">
            <w:pPr>
              <w:pStyle w:val="berschrift2"/>
              <w:spacing w:line="240" w:lineRule="auto"/>
              <w:rPr>
                <w:szCs w:val="28"/>
                <w:lang w:val="it-CH"/>
              </w:rPr>
            </w:pPr>
          </w:p>
        </w:tc>
        <w:tc>
          <w:tcPr>
            <w:tcW w:w="5729" w:type="dxa"/>
            <w:shd w:val="clear" w:color="auto" w:fill="CCC0D9" w:themeFill="accent4" w:themeFillTint="66"/>
          </w:tcPr>
          <w:p w14:paraId="4F774727" w14:textId="77777777" w:rsidR="00087FCA" w:rsidRPr="00EF66F5" w:rsidRDefault="00087FCA" w:rsidP="00602CA0">
            <w:pPr>
              <w:pStyle w:val="berschrift2"/>
              <w:spacing w:line="240" w:lineRule="auto"/>
              <w:rPr>
                <w:szCs w:val="28"/>
                <w:lang w:val="it-CH"/>
              </w:rPr>
            </w:pPr>
          </w:p>
        </w:tc>
      </w:tr>
      <w:tr w:rsidR="00087FCA" w:rsidRPr="00EF66F5" w14:paraId="0BA5749F" w14:textId="77777777" w:rsidTr="00602CA0">
        <w:trPr>
          <w:trHeight w:val="361"/>
        </w:trPr>
        <w:tc>
          <w:tcPr>
            <w:tcW w:w="3602" w:type="dxa"/>
            <w:shd w:val="clear" w:color="auto" w:fill="D9D9D9" w:themeFill="background1" w:themeFillShade="D9"/>
          </w:tcPr>
          <w:p w14:paraId="24BD02BF" w14:textId="77777777" w:rsidR="00087FCA" w:rsidRPr="004D4EC0" w:rsidRDefault="00087FCA" w:rsidP="00602CA0">
            <w:pPr>
              <w:pStyle w:val="berschrift3"/>
              <w:tabs>
                <w:tab w:val="right" w:pos="3436"/>
              </w:tabs>
              <w:rPr>
                <w:lang w:val="it-CH"/>
              </w:rPr>
            </w:pPr>
            <w:bookmarkStart w:id="33" w:name="_Toc120694216"/>
            <w:r w:rsidRPr="004D4EC0">
              <w:rPr>
                <w:rFonts w:cstheme="minorHAnsi"/>
                <w:szCs w:val="24"/>
                <w:lang w:val="it-CH"/>
              </w:rPr>
              <w:t>Linguaggio inclusivo</w:t>
            </w:r>
            <w:bookmarkEnd w:id="33"/>
            <w:r w:rsidRPr="004D4EC0">
              <w:rPr>
                <w:lang w:val="it-CH"/>
              </w:rPr>
              <w:tab/>
            </w:r>
          </w:p>
        </w:tc>
        <w:tc>
          <w:tcPr>
            <w:tcW w:w="5171" w:type="dxa"/>
            <w:shd w:val="clear" w:color="auto" w:fill="D9D9D9" w:themeFill="background1" w:themeFillShade="D9"/>
          </w:tcPr>
          <w:p w14:paraId="021F1183" w14:textId="77777777" w:rsidR="00087FCA" w:rsidRPr="00EF66F5" w:rsidRDefault="00087FCA" w:rsidP="00602CA0">
            <w:pPr>
              <w:pStyle w:val="berschrift3"/>
              <w:rPr>
                <w:lang w:val="it-CH"/>
              </w:rPr>
            </w:pPr>
          </w:p>
        </w:tc>
        <w:tc>
          <w:tcPr>
            <w:tcW w:w="5729" w:type="dxa"/>
            <w:shd w:val="clear" w:color="auto" w:fill="D9D9D9" w:themeFill="background1" w:themeFillShade="D9"/>
          </w:tcPr>
          <w:p w14:paraId="7CEF83EF" w14:textId="77777777" w:rsidR="00087FCA" w:rsidRPr="00EF66F5" w:rsidRDefault="00087FCA" w:rsidP="00602CA0">
            <w:pPr>
              <w:pStyle w:val="berschrift3"/>
              <w:rPr>
                <w:rFonts w:cs="Arial"/>
                <w:szCs w:val="20"/>
                <w:lang w:val="it-CH"/>
              </w:rPr>
            </w:pPr>
          </w:p>
        </w:tc>
      </w:tr>
      <w:tr w:rsidR="00087FCA" w:rsidRPr="00247659" w14:paraId="0FA2960D" w14:textId="77777777" w:rsidTr="00602CA0">
        <w:trPr>
          <w:trHeight w:val="361"/>
        </w:trPr>
        <w:tc>
          <w:tcPr>
            <w:tcW w:w="3602" w:type="dxa"/>
          </w:tcPr>
          <w:p w14:paraId="6577A77D" w14:textId="77777777" w:rsidR="00087FCA" w:rsidRPr="00EF66F5" w:rsidRDefault="00087FCA" w:rsidP="00602CA0">
            <w:pPr>
              <w:keepNext/>
              <w:keepLines/>
              <w:spacing w:line="240" w:lineRule="auto"/>
              <w:rPr>
                <w:rFonts w:asciiTheme="minorHAnsi" w:hAnsiTheme="minorHAnsi" w:cstheme="minorHAnsi"/>
                <w:szCs w:val="20"/>
                <w:lang w:val="it-CH"/>
              </w:rPr>
            </w:pPr>
            <w:r>
              <w:rPr>
                <w:rFonts w:asciiTheme="minorHAnsi" w:hAnsiTheme="minorHAnsi" w:cstheme="minorHAnsi"/>
                <w:szCs w:val="20"/>
                <w:lang w:val="it-CH"/>
              </w:rPr>
              <w:t>Intesa San Paolo: Le parole giuste</w:t>
            </w:r>
          </w:p>
        </w:tc>
        <w:tc>
          <w:tcPr>
            <w:tcW w:w="5171" w:type="dxa"/>
          </w:tcPr>
          <w:p w14:paraId="3A615B4D" w14:textId="77777777" w:rsidR="00087FCA" w:rsidRDefault="003952C9" w:rsidP="00602CA0">
            <w:pPr>
              <w:keepNext/>
              <w:keepLines/>
              <w:spacing w:line="240" w:lineRule="auto"/>
              <w:rPr>
                <w:lang w:val="it-CH"/>
              </w:rPr>
            </w:pPr>
            <w:hyperlink r:id="rId81" w:history="1">
              <w:r w:rsidR="00087FCA" w:rsidRPr="007C459A">
                <w:rPr>
                  <w:rStyle w:val="Hyperlink"/>
                  <w:rFonts w:asciiTheme="minorHAnsi" w:hAnsiTheme="minorHAnsi" w:cs="Arial"/>
                  <w:bCs/>
                  <w:szCs w:val="20"/>
                  <w:lang w:val="it-CH"/>
                </w:rPr>
                <w:t>«L</w:t>
              </w:r>
              <w:r w:rsidR="00087FCA" w:rsidRPr="007C459A">
                <w:rPr>
                  <w:rStyle w:val="Hyperlink"/>
                  <w:lang w:val="it-CH"/>
                </w:rPr>
                <w:t>e parole giuste</w:t>
              </w:r>
              <w:r w:rsidR="00087FCA" w:rsidRPr="007C459A">
                <w:rPr>
                  <w:rStyle w:val="Hyperlink"/>
                  <w:lang w:val="it-IT"/>
                </w:rPr>
                <w:t>»</w:t>
              </w:r>
              <w:r w:rsidR="00087FCA" w:rsidRPr="007C459A">
                <w:rPr>
                  <w:rStyle w:val="Hyperlink"/>
                  <w:lang w:val="it-CH"/>
                </w:rPr>
                <w:t xml:space="preserve"> Guida p</w:t>
              </w:r>
              <w:r w:rsidR="00087FCA" w:rsidRPr="007C459A">
                <w:rPr>
                  <w:rStyle w:val="Hyperlink"/>
                  <w:lang w:val="it-CH"/>
                </w:rPr>
                <w:t>e</w:t>
              </w:r>
              <w:r w:rsidR="00087FCA" w:rsidRPr="007C459A">
                <w:rPr>
                  <w:rStyle w:val="Hyperlink"/>
                  <w:lang w:val="it-CH"/>
                </w:rPr>
                <w:t>r un approccio adeguato al tema della disabilità</w:t>
              </w:r>
            </w:hyperlink>
            <w:r w:rsidR="00087FCA">
              <w:rPr>
                <w:rStyle w:val="Hyperlink"/>
                <w:lang w:val="it-CH"/>
              </w:rPr>
              <w:t xml:space="preserve"> </w:t>
            </w:r>
            <w:r w:rsidR="00087FCA" w:rsidRPr="00EF66F5">
              <w:rPr>
                <w:lang w:val="it-CH"/>
              </w:rPr>
              <w:t>(pdf, 2010)</w:t>
            </w:r>
          </w:p>
          <w:p w14:paraId="43F85A3C" w14:textId="77777777" w:rsidR="00087FCA" w:rsidRPr="003B4F78" w:rsidRDefault="00087FCA" w:rsidP="00602CA0">
            <w:pPr>
              <w:keepNext/>
              <w:keepLines/>
              <w:spacing w:line="240" w:lineRule="auto"/>
              <w:rPr>
                <w:lang w:val="it-CH"/>
              </w:rPr>
            </w:pPr>
          </w:p>
        </w:tc>
        <w:tc>
          <w:tcPr>
            <w:tcW w:w="5729" w:type="dxa"/>
          </w:tcPr>
          <w:p w14:paraId="29AA91A8" w14:textId="77777777" w:rsidR="00087FCA" w:rsidRPr="00FF039D" w:rsidRDefault="00087FCA" w:rsidP="00602CA0">
            <w:pPr>
              <w:keepNext/>
              <w:keepLines/>
              <w:spacing w:line="240" w:lineRule="auto"/>
              <w:rPr>
                <w:rFonts w:asciiTheme="minorHAnsi" w:hAnsiTheme="minorHAnsi" w:cstheme="minorHAnsi"/>
                <w:szCs w:val="20"/>
                <w:lang w:val="it-IT"/>
              </w:rPr>
            </w:pPr>
            <w:r w:rsidRPr="00FF039D">
              <w:rPr>
                <w:rFonts w:asciiTheme="minorHAnsi" w:hAnsiTheme="minorHAnsi" w:cstheme="minorHAnsi"/>
                <w:spacing w:val="3"/>
                <w:shd w:val="clear" w:color="auto" w:fill="FFFFFF"/>
                <w:lang w:val="it-IT"/>
              </w:rPr>
              <w:t xml:space="preserve">La guida </w:t>
            </w:r>
            <w:r w:rsidRPr="00FF039D">
              <w:rPr>
                <w:rFonts w:asciiTheme="minorHAnsi" w:hAnsiTheme="minorHAnsi" w:cs="Arial"/>
                <w:bCs/>
                <w:szCs w:val="20"/>
                <w:lang w:val="it-CH"/>
              </w:rPr>
              <w:t>«</w:t>
            </w:r>
            <w:r w:rsidRPr="00FF039D">
              <w:rPr>
                <w:rFonts w:asciiTheme="minorHAnsi" w:hAnsiTheme="minorHAnsi" w:cstheme="minorHAnsi"/>
                <w:spacing w:val="3"/>
                <w:bdr w:val="none" w:sz="0" w:space="0" w:color="auto" w:frame="1"/>
                <w:shd w:val="clear" w:color="auto" w:fill="FFFFFF"/>
                <w:lang w:val="it-IT"/>
              </w:rPr>
              <w:t>Le parole giuste. Media e persone con disabilità</w:t>
            </w:r>
            <w:r w:rsidRPr="00FF039D">
              <w:rPr>
                <w:lang w:val="it-IT"/>
              </w:rPr>
              <w:t>»</w:t>
            </w:r>
            <w:r w:rsidRPr="00FF039D">
              <w:rPr>
                <w:rFonts w:asciiTheme="minorHAnsi" w:hAnsiTheme="minorHAnsi" w:cstheme="minorHAnsi"/>
                <w:spacing w:val="3"/>
                <w:shd w:val="clear" w:color="auto" w:fill="FFFFFF"/>
                <w:lang w:val="it-IT"/>
              </w:rPr>
              <w:t xml:space="preserve"> fornisce elementi utili per trovare la </w:t>
            </w:r>
            <w:r w:rsidRPr="00FF039D">
              <w:rPr>
                <w:rFonts w:asciiTheme="minorHAnsi" w:hAnsiTheme="minorHAnsi" w:cstheme="minorHAnsi"/>
                <w:spacing w:val="3"/>
                <w:bdr w:val="none" w:sz="0" w:space="0" w:color="auto" w:frame="1"/>
                <w:shd w:val="clear" w:color="auto" w:fill="FFFFFF"/>
                <w:lang w:val="it-IT"/>
              </w:rPr>
              <w:t>terminologia più adatta per riferirsi alla persona con disabilità utilizzando un linguaggio inclusivo che sottolinei il valore della persona indipendentemente dalla sua condizione.</w:t>
            </w:r>
          </w:p>
        </w:tc>
      </w:tr>
      <w:tr w:rsidR="00087FCA" w:rsidRPr="00247659" w14:paraId="5FDBEBC4" w14:textId="77777777" w:rsidTr="00602CA0">
        <w:trPr>
          <w:trHeight w:val="361"/>
        </w:trPr>
        <w:tc>
          <w:tcPr>
            <w:tcW w:w="3602" w:type="dxa"/>
          </w:tcPr>
          <w:p w14:paraId="6B633727" w14:textId="4351688C" w:rsidR="00087FCA" w:rsidRDefault="0079160E" w:rsidP="00602CA0">
            <w:pPr>
              <w:keepNext/>
              <w:keepLines/>
              <w:spacing w:line="240" w:lineRule="auto"/>
              <w:rPr>
                <w:lang w:val="it-IT"/>
              </w:rPr>
            </w:pPr>
            <w:r>
              <w:rPr>
                <w:lang w:val="it-IT"/>
              </w:rPr>
              <w:t>Italiano inclusivo</w:t>
            </w:r>
          </w:p>
        </w:tc>
        <w:tc>
          <w:tcPr>
            <w:tcW w:w="5171" w:type="dxa"/>
          </w:tcPr>
          <w:p w14:paraId="5847C97B" w14:textId="54DBE7F7" w:rsidR="00087FCA" w:rsidRDefault="003952C9" w:rsidP="00602CA0">
            <w:pPr>
              <w:keepNext/>
              <w:keepLines/>
              <w:tabs>
                <w:tab w:val="left" w:pos="1511"/>
              </w:tabs>
              <w:spacing w:line="240" w:lineRule="auto"/>
            </w:pPr>
            <w:hyperlink r:id="rId82" w:history="1">
              <w:proofErr w:type="spellStart"/>
              <w:r w:rsidR="0079160E">
                <w:rPr>
                  <w:rStyle w:val="Hyperlink"/>
                </w:rPr>
                <w:t>I</w:t>
              </w:r>
              <w:r w:rsidR="00087FCA" w:rsidRPr="0079160E">
                <w:rPr>
                  <w:rStyle w:val="Hyperlink"/>
                </w:rPr>
                <w:t>taliano</w:t>
              </w:r>
              <w:proofErr w:type="spellEnd"/>
              <w:r w:rsidR="0079160E">
                <w:rPr>
                  <w:rStyle w:val="Hyperlink"/>
                </w:rPr>
                <w:t xml:space="preserve"> </w:t>
              </w:r>
              <w:proofErr w:type="spellStart"/>
              <w:r w:rsidR="00087FCA" w:rsidRPr="0079160E">
                <w:rPr>
                  <w:rStyle w:val="Hyperlink"/>
                </w:rPr>
                <w:t>incl</w:t>
              </w:r>
              <w:r w:rsidR="00087FCA" w:rsidRPr="0079160E">
                <w:rPr>
                  <w:rStyle w:val="Hyperlink"/>
                </w:rPr>
                <w:t>u</w:t>
              </w:r>
              <w:r w:rsidR="00087FCA" w:rsidRPr="0079160E">
                <w:rPr>
                  <w:rStyle w:val="Hyperlink"/>
                </w:rPr>
                <w:t>sivo</w:t>
              </w:r>
              <w:proofErr w:type="spellEnd"/>
            </w:hyperlink>
          </w:p>
        </w:tc>
        <w:tc>
          <w:tcPr>
            <w:tcW w:w="5729" w:type="dxa"/>
          </w:tcPr>
          <w:p w14:paraId="55094654" w14:textId="3648C7BC" w:rsidR="00087FCA" w:rsidRPr="009A07D7" w:rsidRDefault="009A07D7" w:rsidP="009A07D7">
            <w:pPr>
              <w:rPr>
                <w:lang w:val="it-IT"/>
              </w:rPr>
            </w:pPr>
            <w:r w:rsidRPr="00946B0D">
              <w:rPr>
                <w:shd w:val="clear" w:color="auto" w:fill="FFFFFF"/>
                <w:lang w:val="it-IT"/>
              </w:rPr>
              <w:t>L’italiano inclusivo è una proposta di estensione della lingua italiana per superare le limitazioni di una lingua fortemente caratterizzata per genere, con tutto ciò che ne consegue: impossibilità di parlare di sé o di altre persone senza menzionare il genere, impossibilità di parlare di persone che non si identificano in uno dei due generi binari.</w:t>
            </w:r>
          </w:p>
        </w:tc>
      </w:tr>
      <w:tr w:rsidR="00087FCA" w:rsidRPr="00247659" w14:paraId="7CA20B0A" w14:textId="77777777" w:rsidTr="00602CA0">
        <w:trPr>
          <w:trHeight w:val="361"/>
        </w:trPr>
        <w:tc>
          <w:tcPr>
            <w:tcW w:w="3602" w:type="dxa"/>
          </w:tcPr>
          <w:p w14:paraId="12F0A396" w14:textId="77777777" w:rsidR="00087FCA" w:rsidRPr="00003060" w:rsidRDefault="00087FCA" w:rsidP="00602CA0">
            <w:pPr>
              <w:keepNext/>
              <w:keepLines/>
              <w:spacing w:line="240" w:lineRule="auto"/>
              <w:rPr>
                <w:lang w:val="it-IT"/>
              </w:rPr>
            </w:pPr>
            <w:r>
              <w:rPr>
                <w:lang w:val="it-IT"/>
              </w:rPr>
              <w:t>Servizio Cultura inclusiva: scheda pratica</w:t>
            </w:r>
          </w:p>
        </w:tc>
        <w:tc>
          <w:tcPr>
            <w:tcW w:w="5171" w:type="dxa"/>
          </w:tcPr>
          <w:p w14:paraId="34C05BC1" w14:textId="77777777" w:rsidR="00087FCA" w:rsidRPr="00EF66F5" w:rsidRDefault="003952C9" w:rsidP="00602CA0">
            <w:pPr>
              <w:keepNext/>
              <w:keepLines/>
              <w:spacing w:line="240" w:lineRule="auto"/>
              <w:rPr>
                <w:lang w:val="it-CH"/>
              </w:rPr>
            </w:pPr>
            <w:hyperlink r:id="rId83" w:history="1">
              <w:r w:rsidR="00087FCA" w:rsidRPr="00DF4645">
                <w:rPr>
                  <w:rStyle w:val="Hyperlink"/>
                  <w:lang w:val="it-CH"/>
                </w:rPr>
                <w:t>Comunicare sul sito le misure inclusi</w:t>
              </w:r>
              <w:r w:rsidR="00087FCA" w:rsidRPr="00DF4645">
                <w:rPr>
                  <w:rStyle w:val="Hyperlink"/>
                  <w:lang w:val="it-CH"/>
                </w:rPr>
                <w:t>v</w:t>
              </w:r>
              <w:r w:rsidR="00087FCA" w:rsidRPr="00DF4645">
                <w:rPr>
                  <w:rStyle w:val="Hyperlink"/>
                  <w:lang w:val="it-CH"/>
                </w:rPr>
                <w:t>e</w:t>
              </w:r>
            </w:hyperlink>
          </w:p>
        </w:tc>
        <w:tc>
          <w:tcPr>
            <w:tcW w:w="5729" w:type="dxa"/>
          </w:tcPr>
          <w:p w14:paraId="528CBFAC" w14:textId="77777777" w:rsidR="00087FCA" w:rsidRPr="00EF66F5" w:rsidRDefault="00087FCA" w:rsidP="00602CA0">
            <w:pPr>
              <w:keepNext/>
              <w:keepLines/>
              <w:spacing w:line="240" w:lineRule="auto"/>
              <w:rPr>
                <w:lang w:val="it-CH"/>
              </w:rPr>
            </w:pPr>
            <w:r w:rsidRPr="00EF66F5">
              <w:rPr>
                <w:lang w:val="it-CH"/>
              </w:rPr>
              <w:t xml:space="preserve">La scheda pratica </w:t>
            </w:r>
            <w:r w:rsidRPr="00EF66F5">
              <w:rPr>
                <w:rFonts w:asciiTheme="minorHAnsi" w:hAnsiTheme="minorHAnsi" w:cs="Arial"/>
                <w:bCs/>
                <w:szCs w:val="20"/>
                <w:lang w:val="it-CH"/>
              </w:rPr>
              <w:t>«</w:t>
            </w:r>
            <w:r w:rsidRPr="00EF66F5">
              <w:rPr>
                <w:lang w:val="it-CH"/>
              </w:rPr>
              <w:t>Comunicare sul sito le misure inclusive</w:t>
            </w:r>
            <w:r w:rsidRPr="00B42039">
              <w:rPr>
                <w:lang w:val="it-IT"/>
              </w:rPr>
              <w:t>»</w:t>
            </w:r>
            <w:r w:rsidRPr="00EF66F5">
              <w:rPr>
                <w:lang w:val="it-CH"/>
              </w:rPr>
              <w:t xml:space="preserve"> del Servizio Cultura Inclusiva </w:t>
            </w:r>
            <w:r>
              <w:rPr>
                <w:lang w:val="it-CH"/>
              </w:rPr>
              <w:t xml:space="preserve">di Pro </w:t>
            </w:r>
            <w:proofErr w:type="spellStart"/>
            <w:r>
              <w:rPr>
                <w:lang w:val="it-CH"/>
              </w:rPr>
              <w:t>Infirmis</w:t>
            </w:r>
            <w:proofErr w:type="spellEnd"/>
            <w:r>
              <w:rPr>
                <w:lang w:val="it-CH"/>
              </w:rPr>
              <w:t xml:space="preserve"> fornisce</w:t>
            </w:r>
            <w:r w:rsidRPr="00EF66F5">
              <w:rPr>
                <w:lang w:val="it-CH"/>
              </w:rPr>
              <w:t xml:space="preserve"> </w:t>
            </w:r>
            <w:r>
              <w:rPr>
                <w:lang w:val="it-CH"/>
              </w:rPr>
              <w:t>tra l’altro</w:t>
            </w:r>
            <w:r w:rsidRPr="0004006B">
              <w:rPr>
                <w:szCs w:val="20"/>
                <w:lang w:val="it-IT"/>
              </w:rPr>
              <w:t xml:space="preserve"> una panoramica di come e dove sul sito informare sulle misure inclusive che </w:t>
            </w:r>
            <w:r>
              <w:rPr>
                <w:szCs w:val="20"/>
                <w:lang w:val="it-IT"/>
              </w:rPr>
              <w:t xml:space="preserve">si </w:t>
            </w:r>
            <w:r w:rsidRPr="0004006B">
              <w:rPr>
                <w:szCs w:val="20"/>
                <w:lang w:val="it-IT"/>
              </w:rPr>
              <w:t>mett</w:t>
            </w:r>
            <w:r>
              <w:rPr>
                <w:szCs w:val="20"/>
                <w:lang w:val="it-IT"/>
              </w:rPr>
              <w:t>ono</w:t>
            </w:r>
            <w:r w:rsidRPr="0004006B">
              <w:rPr>
                <w:szCs w:val="20"/>
                <w:lang w:val="it-IT"/>
              </w:rPr>
              <w:t xml:space="preserve"> in atto. </w:t>
            </w:r>
          </w:p>
        </w:tc>
      </w:tr>
      <w:tr w:rsidR="00087FCA" w:rsidRPr="00EF66F5" w14:paraId="04CF5B3B" w14:textId="77777777" w:rsidTr="00602CA0">
        <w:trPr>
          <w:trHeight w:val="361"/>
        </w:trPr>
        <w:tc>
          <w:tcPr>
            <w:tcW w:w="3602" w:type="dxa"/>
            <w:shd w:val="clear" w:color="auto" w:fill="D9D9D9" w:themeFill="background1" w:themeFillShade="D9"/>
          </w:tcPr>
          <w:p w14:paraId="6F8E6B80" w14:textId="77777777" w:rsidR="00087FCA" w:rsidRPr="00EF66F5" w:rsidRDefault="00087FCA" w:rsidP="00602CA0">
            <w:pPr>
              <w:pStyle w:val="berschrift3"/>
              <w:tabs>
                <w:tab w:val="right" w:pos="3436"/>
              </w:tabs>
              <w:rPr>
                <w:lang w:val="it-CH"/>
              </w:rPr>
            </w:pPr>
            <w:bookmarkStart w:id="34" w:name="_Toc120694217"/>
            <w:r w:rsidRPr="00EF66F5">
              <w:rPr>
                <w:lang w:val="it-CH"/>
              </w:rPr>
              <w:lastRenderedPageBreak/>
              <w:t>Accessibilità digitale</w:t>
            </w:r>
            <w:bookmarkEnd w:id="34"/>
            <w:r>
              <w:rPr>
                <w:lang w:val="it-CH"/>
              </w:rPr>
              <w:tab/>
            </w:r>
          </w:p>
        </w:tc>
        <w:tc>
          <w:tcPr>
            <w:tcW w:w="5171" w:type="dxa"/>
            <w:shd w:val="clear" w:color="auto" w:fill="D9D9D9" w:themeFill="background1" w:themeFillShade="D9"/>
          </w:tcPr>
          <w:p w14:paraId="45BF0ADB" w14:textId="77777777" w:rsidR="00087FCA" w:rsidRPr="00EF66F5" w:rsidRDefault="00087FCA" w:rsidP="00602CA0">
            <w:pPr>
              <w:pStyle w:val="berschrift3"/>
              <w:rPr>
                <w:lang w:val="it-CH"/>
              </w:rPr>
            </w:pPr>
          </w:p>
        </w:tc>
        <w:tc>
          <w:tcPr>
            <w:tcW w:w="5729" w:type="dxa"/>
            <w:shd w:val="clear" w:color="auto" w:fill="D9D9D9" w:themeFill="background1" w:themeFillShade="D9"/>
          </w:tcPr>
          <w:p w14:paraId="4D10490D" w14:textId="77777777" w:rsidR="00087FCA" w:rsidRPr="00EF66F5" w:rsidRDefault="00087FCA" w:rsidP="00602CA0">
            <w:pPr>
              <w:pStyle w:val="berschrift3"/>
              <w:rPr>
                <w:rFonts w:cs="Arial"/>
                <w:szCs w:val="20"/>
                <w:lang w:val="it-CH"/>
              </w:rPr>
            </w:pPr>
          </w:p>
        </w:tc>
      </w:tr>
      <w:tr w:rsidR="00087FCA" w:rsidRPr="00247659" w14:paraId="6EB8B150" w14:textId="77777777" w:rsidTr="00602CA0">
        <w:trPr>
          <w:trHeight w:val="361"/>
        </w:trPr>
        <w:tc>
          <w:tcPr>
            <w:tcW w:w="3602" w:type="dxa"/>
          </w:tcPr>
          <w:p w14:paraId="3B9BD33C" w14:textId="77777777" w:rsidR="00087FCA" w:rsidRPr="00EF66F5" w:rsidRDefault="00087FCA" w:rsidP="00602CA0">
            <w:pPr>
              <w:keepNext/>
              <w:keepLines/>
              <w:spacing w:line="240" w:lineRule="auto"/>
              <w:rPr>
                <w:rFonts w:asciiTheme="minorHAnsi" w:hAnsiTheme="minorHAnsi" w:cstheme="minorHAnsi"/>
                <w:szCs w:val="20"/>
                <w:lang w:val="it-CH"/>
              </w:rPr>
            </w:pPr>
            <w:r w:rsidRPr="00EF66F5">
              <w:rPr>
                <w:rFonts w:asciiTheme="minorHAnsi" w:hAnsiTheme="minorHAnsi" w:cstheme="minorHAnsi"/>
                <w:szCs w:val="20"/>
                <w:lang w:val="it-CH"/>
              </w:rPr>
              <w:t>Ufficio federale per l</w:t>
            </w:r>
            <w:r>
              <w:rPr>
                <w:rFonts w:asciiTheme="minorHAnsi" w:hAnsiTheme="minorHAnsi" w:cstheme="minorHAnsi"/>
                <w:szCs w:val="20"/>
                <w:lang w:val="it-CH"/>
              </w:rPr>
              <w:t>e pari opportunità</w:t>
            </w:r>
            <w:r w:rsidRPr="00EF66F5">
              <w:rPr>
                <w:rFonts w:asciiTheme="minorHAnsi" w:hAnsiTheme="minorHAnsi" w:cstheme="minorHAnsi"/>
                <w:szCs w:val="20"/>
                <w:lang w:val="it-CH"/>
              </w:rPr>
              <w:t xml:space="preserve"> de</w:t>
            </w:r>
            <w:r>
              <w:rPr>
                <w:rFonts w:asciiTheme="minorHAnsi" w:hAnsiTheme="minorHAnsi" w:cstheme="minorHAnsi"/>
                <w:szCs w:val="20"/>
                <w:lang w:val="it-CH"/>
              </w:rPr>
              <w:t>lle persone con</w:t>
            </w:r>
            <w:r w:rsidRPr="00EF66F5">
              <w:rPr>
                <w:rFonts w:asciiTheme="minorHAnsi" w:hAnsiTheme="minorHAnsi" w:cstheme="minorHAnsi"/>
                <w:szCs w:val="20"/>
                <w:lang w:val="it-CH"/>
              </w:rPr>
              <w:t xml:space="preserve"> disabili</w:t>
            </w:r>
            <w:r>
              <w:rPr>
                <w:rFonts w:asciiTheme="minorHAnsi" w:hAnsiTheme="minorHAnsi" w:cstheme="minorHAnsi"/>
                <w:szCs w:val="20"/>
                <w:lang w:val="it-CH"/>
              </w:rPr>
              <w:t>tà</w:t>
            </w:r>
            <w:r w:rsidRPr="00EF66F5">
              <w:rPr>
                <w:rFonts w:asciiTheme="minorHAnsi" w:hAnsiTheme="minorHAnsi" w:cstheme="minorHAnsi"/>
                <w:szCs w:val="20"/>
                <w:lang w:val="it-CH"/>
              </w:rPr>
              <w:t xml:space="preserve"> (</w:t>
            </w:r>
            <w:r>
              <w:rPr>
                <w:rFonts w:asciiTheme="minorHAnsi" w:hAnsiTheme="minorHAnsi" w:cstheme="minorHAnsi"/>
                <w:szCs w:val="20"/>
                <w:lang w:val="it-CH"/>
              </w:rPr>
              <w:t>UFPD</w:t>
            </w:r>
            <w:r w:rsidRPr="00EF66F5">
              <w:rPr>
                <w:rFonts w:asciiTheme="minorHAnsi" w:hAnsiTheme="minorHAnsi" w:cstheme="minorHAnsi"/>
                <w:szCs w:val="20"/>
                <w:lang w:val="it-CH"/>
              </w:rPr>
              <w:t>)</w:t>
            </w:r>
          </w:p>
        </w:tc>
        <w:tc>
          <w:tcPr>
            <w:tcW w:w="5171" w:type="dxa"/>
          </w:tcPr>
          <w:p w14:paraId="6403714C" w14:textId="77777777" w:rsidR="00087FCA" w:rsidRPr="00EF66F5" w:rsidRDefault="003952C9" w:rsidP="00602CA0">
            <w:pPr>
              <w:keepNext/>
              <w:keepLines/>
              <w:spacing w:line="240" w:lineRule="auto"/>
              <w:rPr>
                <w:rFonts w:asciiTheme="minorHAnsi" w:hAnsiTheme="minorHAnsi" w:cstheme="minorHAnsi"/>
                <w:szCs w:val="20"/>
                <w:highlight w:val="yellow"/>
                <w:lang w:val="it-CH"/>
              </w:rPr>
            </w:pPr>
            <w:hyperlink r:id="rId84" w:history="1">
              <w:r w:rsidR="00087FCA" w:rsidRPr="00EF66F5">
                <w:rPr>
                  <w:rStyle w:val="Hyperlink"/>
                  <w:rFonts w:asciiTheme="minorHAnsi" w:hAnsiTheme="minorHAnsi" w:cstheme="minorHAnsi"/>
                  <w:szCs w:val="20"/>
                  <w:lang w:val="it-CH"/>
                </w:rPr>
                <w:t>Comunicazione digitale acce</w:t>
              </w:r>
              <w:r w:rsidR="00087FCA" w:rsidRPr="00EF66F5">
                <w:rPr>
                  <w:rStyle w:val="Hyperlink"/>
                  <w:rFonts w:asciiTheme="minorHAnsi" w:hAnsiTheme="minorHAnsi" w:cstheme="minorHAnsi"/>
                  <w:szCs w:val="20"/>
                  <w:lang w:val="it-CH"/>
                </w:rPr>
                <w:t>s</w:t>
              </w:r>
              <w:r w:rsidR="00087FCA" w:rsidRPr="00EF66F5">
                <w:rPr>
                  <w:rStyle w:val="Hyperlink"/>
                  <w:rFonts w:asciiTheme="minorHAnsi" w:hAnsiTheme="minorHAnsi" w:cstheme="minorHAnsi"/>
                  <w:szCs w:val="20"/>
                  <w:lang w:val="it-CH"/>
                </w:rPr>
                <w:t>sibile</w:t>
              </w:r>
            </w:hyperlink>
          </w:p>
        </w:tc>
        <w:tc>
          <w:tcPr>
            <w:tcW w:w="5729" w:type="dxa"/>
          </w:tcPr>
          <w:p w14:paraId="731E5BE7" w14:textId="77777777" w:rsidR="00087FCA" w:rsidRPr="00EF66F5" w:rsidRDefault="00087FCA" w:rsidP="00602CA0">
            <w:pPr>
              <w:keepNext/>
              <w:keepLines/>
              <w:spacing w:line="240" w:lineRule="auto"/>
              <w:rPr>
                <w:rFonts w:asciiTheme="minorHAnsi" w:hAnsiTheme="minorHAnsi" w:cstheme="minorHAnsi"/>
                <w:szCs w:val="20"/>
                <w:lang w:val="it-CH"/>
              </w:rPr>
            </w:pPr>
            <w:r w:rsidRPr="00EF66F5">
              <w:rPr>
                <w:rFonts w:asciiTheme="minorHAnsi" w:hAnsiTheme="minorHAnsi" w:cstheme="minorHAnsi"/>
                <w:szCs w:val="20"/>
                <w:lang w:val="it-CH"/>
              </w:rPr>
              <w:t>L'Ufficio federale per l</w:t>
            </w:r>
            <w:r>
              <w:rPr>
                <w:rFonts w:asciiTheme="minorHAnsi" w:hAnsiTheme="minorHAnsi" w:cstheme="minorHAnsi"/>
                <w:szCs w:val="20"/>
                <w:lang w:val="it-CH"/>
              </w:rPr>
              <w:t>e pari opportunità</w:t>
            </w:r>
            <w:r w:rsidRPr="00EF66F5">
              <w:rPr>
                <w:rFonts w:asciiTheme="minorHAnsi" w:hAnsiTheme="minorHAnsi" w:cstheme="minorHAnsi"/>
                <w:szCs w:val="20"/>
                <w:lang w:val="it-CH"/>
              </w:rPr>
              <w:t xml:space="preserve"> de</w:t>
            </w:r>
            <w:r>
              <w:rPr>
                <w:rFonts w:asciiTheme="minorHAnsi" w:hAnsiTheme="minorHAnsi" w:cstheme="minorHAnsi"/>
                <w:szCs w:val="20"/>
                <w:lang w:val="it-CH"/>
              </w:rPr>
              <w:t>lle persone con</w:t>
            </w:r>
            <w:r w:rsidRPr="00EF66F5">
              <w:rPr>
                <w:rFonts w:asciiTheme="minorHAnsi" w:hAnsiTheme="minorHAnsi" w:cstheme="minorHAnsi"/>
                <w:szCs w:val="20"/>
                <w:lang w:val="it-CH"/>
              </w:rPr>
              <w:t xml:space="preserve"> disabili</w:t>
            </w:r>
            <w:r>
              <w:rPr>
                <w:rFonts w:asciiTheme="minorHAnsi" w:hAnsiTheme="minorHAnsi" w:cstheme="minorHAnsi"/>
                <w:szCs w:val="20"/>
                <w:lang w:val="it-CH"/>
              </w:rPr>
              <w:t>tà</w:t>
            </w:r>
            <w:r w:rsidRPr="00EF66F5">
              <w:rPr>
                <w:rFonts w:asciiTheme="minorHAnsi" w:hAnsiTheme="minorHAnsi" w:cstheme="minorHAnsi"/>
                <w:szCs w:val="20"/>
                <w:lang w:val="it-CH"/>
              </w:rPr>
              <w:t xml:space="preserve"> (</w:t>
            </w:r>
            <w:r>
              <w:rPr>
                <w:rFonts w:asciiTheme="minorHAnsi" w:hAnsiTheme="minorHAnsi" w:cstheme="minorHAnsi"/>
                <w:szCs w:val="20"/>
                <w:lang w:val="it-CH"/>
              </w:rPr>
              <w:t>UFPD</w:t>
            </w:r>
            <w:r w:rsidRPr="00EF66F5">
              <w:rPr>
                <w:rFonts w:asciiTheme="minorHAnsi" w:hAnsiTheme="minorHAnsi" w:cstheme="minorHAnsi"/>
                <w:szCs w:val="20"/>
                <w:lang w:val="it-CH"/>
              </w:rPr>
              <w:t>) condivide raccomandazioni e risorse per una comunicazione digitale accessibile. Si presentano sotto forma di guida e contributi sui seguenti temi: Internet accessibile e PDF, lingua di facile lettura e scrittura, video nel-la lingua dei segni, audiodescrizione e sottotitoli.</w:t>
            </w:r>
          </w:p>
        </w:tc>
      </w:tr>
      <w:tr w:rsidR="007C7A44" w:rsidRPr="00247659" w14:paraId="4F1C697F" w14:textId="77777777" w:rsidTr="00D9701D">
        <w:trPr>
          <w:trHeight w:val="361"/>
        </w:trPr>
        <w:tc>
          <w:tcPr>
            <w:tcW w:w="3602" w:type="dxa"/>
          </w:tcPr>
          <w:p w14:paraId="01901068" w14:textId="77777777" w:rsidR="007C7A44" w:rsidRPr="00EF66F5" w:rsidRDefault="007C7A44" w:rsidP="00D9701D">
            <w:pPr>
              <w:keepNext/>
              <w:keepLines/>
              <w:spacing w:line="240" w:lineRule="auto"/>
              <w:rPr>
                <w:rFonts w:asciiTheme="minorHAnsi" w:hAnsiTheme="minorHAnsi" w:cstheme="minorHAnsi"/>
                <w:szCs w:val="20"/>
                <w:lang w:val="it-CH"/>
              </w:rPr>
            </w:pPr>
            <w:r>
              <w:rPr>
                <w:rFonts w:asciiTheme="minorHAnsi" w:hAnsiTheme="minorHAnsi" w:cstheme="minorHAnsi"/>
                <w:szCs w:val="20"/>
                <w:lang w:val="it-CH"/>
              </w:rPr>
              <w:t>Ufficio federale delle comunicazioni</w:t>
            </w:r>
          </w:p>
        </w:tc>
        <w:tc>
          <w:tcPr>
            <w:tcW w:w="5171" w:type="dxa"/>
          </w:tcPr>
          <w:p w14:paraId="0ED22147" w14:textId="77777777" w:rsidR="007C7A44" w:rsidRPr="00EF66F5" w:rsidRDefault="007C7A44" w:rsidP="00D9701D">
            <w:pPr>
              <w:keepNext/>
              <w:keepLines/>
              <w:spacing w:line="240" w:lineRule="auto"/>
              <w:rPr>
                <w:rFonts w:asciiTheme="minorHAnsi" w:hAnsiTheme="minorHAnsi" w:cstheme="minorHAnsi"/>
                <w:szCs w:val="20"/>
                <w:lang w:val="it-CH"/>
              </w:rPr>
            </w:pPr>
            <w:hyperlink r:id="rId85" w:history="1">
              <w:r w:rsidRPr="00EF66F5">
                <w:rPr>
                  <w:rStyle w:val="Hyperlink"/>
                  <w:rFonts w:asciiTheme="minorHAnsi" w:hAnsiTheme="minorHAnsi" w:cstheme="minorHAnsi"/>
                  <w:szCs w:val="20"/>
                  <w:lang w:val="it-CH"/>
                </w:rPr>
                <w:t>Raccomandazioni per i progetti</w:t>
              </w:r>
              <w:r w:rsidRPr="00EF66F5">
                <w:rPr>
                  <w:rStyle w:val="Hyperlink"/>
                  <w:rFonts w:asciiTheme="minorHAnsi" w:hAnsiTheme="minorHAnsi" w:cstheme="minorHAnsi"/>
                  <w:szCs w:val="20"/>
                  <w:lang w:val="it-CH"/>
                </w:rPr>
                <w:t xml:space="preserve"> </w:t>
              </w:r>
              <w:r w:rsidRPr="00EF66F5">
                <w:rPr>
                  <w:rStyle w:val="Hyperlink"/>
                  <w:rFonts w:asciiTheme="minorHAnsi" w:hAnsiTheme="minorHAnsi" w:cstheme="minorHAnsi"/>
                  <w:szCs w:val="20"/>
                  <w:lang w:val="it-CH"/>
                </w:rPr>
                <w:t>web</w:t>
              </w:r>
            </w:hyperlink>
          </w:p>
        </w:tc>
        <w:tc>
          <w:tcPr>
            <w:tcW w:w="5729" w:type="dxa"/>
          </w:tcPr>
          <w:p w14:paraId="2E535CD0" w14:textId="00665ADB" w:rsidR="007C7A44" w:rsidRPr="00EF66F5" w:rsidRDefault="007C7A44" w:rsidP="00D9701D">
            <w:pPr>
              <w:keepNext/>
              <w:keepLines/>
              <w:spacing w:line="240" w:lineRule="auto"/>
              <w:rPr>
                <w:rFonts w:asciiTheme="minorHAnsi" w:hAnsiTheme="minorHAnsi" w:cstheme="minorHAnsi"/>
                <w:szCs w:val="20"/>
                <w:lang w:val="it-CH"/>
              </w:rPr>
            </w:pPr>
            <w:r w:rsidRPr="00EF66F5">
              <w:rPr>
                <w:rFonts w:asciiTheme="minorHAnsi" w:hAnsiTheme="minorHAnsi" w:cstheme="minorHAnsi"/>
                <w:szCs w:val="20"/>
                <w:lang w:val="it-CH"/>
              </w:rPr>
              <w:t xml:space="preserve">L’Ufficio federale delle comunicazioni </w:t>
            </w:r>
            <w:r w:rsidR="00462C67">
              <w:rPr>
                <w:rFonts w:asciiTheme="minorHAnsi" w:hAnsiTheme="minorHAnsi" w:cstheme="minorHAnsi"/>
                <w:szCs w:val="20"/>
                <w:lang w:val="it-CH"/>
              </w:rPr>
              <w:t xml:space="preserve">UFCOM </w:t>
            </w:r>
            <w:r w:rsidRPr="00EF66F5">
              <w:rPr>
                <w:rFonts w:asciiTheme="minorHAnsi" w:hAnsiTheme="minorHAnsi" w:cstheme="minorHAnsi"/>
                <w:szCs w:val="20"/>
                <w:lang w:val="it-CH"/>
              </w:rPr>
              <w:t>propone una guide per i siti web, che devono essere resi accessibili eliminando tutte le barriere in modo da poter essere utilizzati da ciechi e non udenti, come anche da qualsiasi persona affetta da disturbi motori e limitazioni delle capacità cognitive.</w:t>
            </w:r>
          </w:p>
        </w:tc>
      </w:tr>
      <w:tr w:rsidR="00462C67" w:rsidRPr="00247659" w14:paraId="511E05CD" w14:textId="77777777" w:rsidTr="00D9701D">
        <w:trPr>
          <w:trHeight w:val="361"/>
        </w:trPr>
        <w:tc>
          <w:tcPr>
            <w:tcW w:w="3602" w:type="dxa"/>
            <w:shd w:val="clear" w:color="auto" w:fill="auto"/>
          </w:tcPr>
          <w:p w14:paraId="299FD7D6" w14:textId="77777777" w:rsidR="00462C67" w:rsidRPr="00EF66F5" w:rsidRDefault="00462C67" w:rsidP="00D9701D">
            <w:pPr>
              <w:keepNext/>
              <w:keepLines/>
              <w:spacing w:line="240" w:lineRule="auto"/>
              <w:rPr>
                <w:rFonts w:asciiTheme="minorHAnsi" w:hAnsiTheme="minorHAnsi" w:cstheme="minorHAnsi"/>
                <w:szCs w:val="20"/>
                <w:lang w:val="it-CH"/>
              </w:rPr>
            </w:pPr>
            <w:r>
              <w:rPr>
                <w:rFonts w:asciiTheme="minorHAnsi" w:hAnsiTheme="minorHAnsi" w:cstheme="minorHAnsi"/>
                <w:szCs w:val="20"/>
                <w:lang w:val="it-CH"/>
              </w:rPr>
              <w:t>Agenzia Europea Bisogni Educativi Speciali e Istruzione Inclusiva</w:t>
            </w:r>
          </w:p>
        </w:tc>
        <w:tc>
          <w:tcPr>
            <w:tcW w:w="5171" w:type="dxa"/>
          </w:tcPr>
          <w:p w14:paraId="7427EF80" w14:textId="77777777" w:rsidR="00462C67" w:rsidRPr="00EF66F5" w:rsidRDefault="00462C67" w:rsidP="00D9701D">
            <w:pPr>
              <w:keepNext/>
              <w:keepLines/>
              <w:spacing w:line="240" w:lineRule="auto"/>
              <w:rPr>
                <w:rFonts w:asciiTheme="minorHAnsi" w:hAnsiTheme="minorHAnsi" w:cstheme="minorHAnsi"/>
                <w:szCs w:val="20"/>
                <w:lang w:val="it-CH"/>
              </w:rPr>
            </w:pPr>
            <w:hyperlink r:id="rId86" w:history="1">
              <w:r>
                <w:rPr>
                  <w:rStyle w:val="Hyperlink"/>
                  <w:rFonts w:asciiTheme="minorHAnsi" w:hAnsiTheme="minorHAnsi" w:cstheme="minorHAnsi"/>
                  <w:szCs w:val="20"/>
                  <w:lang w:val="it-CH"/>
                </w:rPr>
                <w:t>Linee guide in materia di acc</w:t>
              </w:r>
              <w:r>
                <w:rPr>
                  <w:rStyle w:val="Hyperlink"/>
                  <w:rFonts w:asciiTheme="minorHAnsi" w:hAnsiTheme="minorHAnsi" w:cstheme="minorHAnsi"/>
                  <w:szCs w:val="20"/>
                  <w:lang w:val="it-CH"/>
                </w:rPr>
                <w:t>e</w:t>
              </w:r>
              <w:r>
                <w:rPr>
                  <w:rStyle w:val="Hyperlink"/>
                  <w:rFonts w:asciiTheme="minorHAnsi" w:hAnsiTheme="minorHAnsi" w:cstheme="minorHAnsi"/>
                  <w:szCs w:val="20"/>
                  <w:lang w:val="it-CH"/>
                </w:rPr>
                <w:t>ssibilità delle informazioni</w:t>
              </w:r>
            </w:hyperlink>
            <w:r w:rsidRPr="00EF66F5">
              <w:rPr>
                <w:rFonts w:asciiTheme="minorHAnsi" w:hAnsiTheme="minorHAnsi" w:cstheme="minorHAnsi"/>
                <w:szCs w:val="20"/>
                <w:lang w:val="it-CH"/>
              </w:rPr>
              <w:t xml:space="preserve"> (pdf</w:t>
            </w:r>
            <w:r>
              <w:rPr>
                <w:rFonts w:asciiTheme="minorHAnsi" w:hAnsiTheme="minorHAnsi" w:cstheme="minorHAnsi"/>
                <w:szCs w:val="20"/>
                <w:lang w:val="it-CH"/>
              </w:rPr>
              <w:t>, 2015</w:t>
            </w:r>
            <w:r w:rsidRPr="00EF66F5">
              <w:rPr>
                <w:rFonts w:asciiTheme="minorHAnsi" w:hAnsiTheme="minorHAnsi" w:cstheme="minorHAnsi"/>
                <w:szCs w:val="20"/>
                <w:lang w:val="it-CH"/>
              </w:rPr>
              <w:t>)</w:t>
            </w:r>
          </w:p>
          <w:p w14:paraId="3B1BFBA2" w14:textId="77777777" w:rsidR="00462C67" w:rsidRPr="00EF66F5" w:rsidRDefault="00462C67" w:rsidP="00D9701D">
            <w:pPr>
              <w:keepNext/>
              <w:keepLines/>
              <w:spacing w:line="240" w:lineRule="auto"/>
              <w:rPr>
                <w:rFonts w:asciiTheme="minorHAnsi" w:hAnsiTheme="minorHAnsi" w:cstheme="minorHAnsi"/>
                <w:szCs w:val="20"/>
                <w:lang w:val="it-CH"/>
              </w:rPr>
            </w:pPr>
            <w:r w:rsidRPr="00EF66F5">
              <w:rPr>
                <w:rFonts w:asciiTheme="minorHAnsi" w:hAnsiTheme="minorHAnsi" w:cstheme="minorHAnsi"/>
                <w:szCs w:val="20"/>
                <w:lang w:val="it-CH"/>
              </w:rPr>
              <w:t xml:space="preserve">Origine: </w:t>
            </w:r>
            <w:hyperlink r:id="rId87" w:history="1">
              <w:r w:rsidRPr="00EF66F5">
                <w:rPr>
                  <w:rStyle w:val="Hyperlink"/>
                  <w:rFonts w:asciiTheme="minorHAnsi" w:hAnsiTheme="minorHAnsi" w:cstheme="minorHAnsi"/>
                  <w:szCs w:val="20"/>
                  <w:lang w:val="it-CH"/>
                </w:rPr>
                <w:t>Agenzia eu</w:t>
              </w:r>
              <w:r w:rsidRPr="00EF66F5">
                <w:rPr>
                  <w:rStyle w:val="Hyperlink"/>
                  <w:rFonts w:asciiTheme="minorHAnsi" w:hAnsiTheme="minorHAnsi" w:cstheme="minorHAnsi"/>
                  <w:szCs w:val="20"/>
                  <w:lang w:val="it-CH"/>
                </w:rPr>
                <w:t>r</w:t>
              </w:r>
              <w:r w:rsidRPr="00EF66F5">
                <w:rPr>
                  <w:rStyle w:val="Hyperlink"/>
                  <w:rFonts w:asciiTheme="minorHAnsi" w:hAnsiTheme="minorHAnsi" w:cstheme="minorHAnsi"/>
                  <w:szCs w:val="20"/>
                  <w:lang w:val="it-CH"/>
                </w:rPr>
                <w:t>opea</w:t>
              </w:r>
            </w:hyperlink>
          </w:p>
        </w:tc>
        <w:tc>
          <w:tcPr>
            <w:tcW w:w="5729" w:type="dxa"/>
          </w:tcPr>
          <w:p w14:paraId="3B9152B0" w14:textId="77777777" w:rsidR="00462C67" w:rsidRPr="00EF66F5" w:rsidRDefault="00462C67" w:rsidP="00D9701D">
            <w:pPr>
              <w:keepNext/>
              <w:keepLines/>
              <w:spacing w:line="240" w:lineRule="auto"/>
              <w:rPr>
                <w:rFonts w:asciiTheme="minorHAnsi" w:hAnsiTheme="minorHAnsi" w:cstheme="minorHAnsi"/>
                <w:szCs w:val="20"/>
                <w:lang w:val="it-CH"/>
              </w:rPr>
            </w:pPr>
            <w:r>
              <w:rPr>
                <w:rFonts w:asciiTheme="minorHAnsi" w:hAnsiTheme="minorHAnsi" w:cstheme="minorHAnsi"/>
                <w:szCs w:val="20"/>
                <w:lang w:val="it-CH"/>
              </w:rPr>
              <w:t>L’</w:t>
            </w:r>
            <w:r w:rsidRPr="00EF66F5">
              <w:rPr>
                <w:rFonts w:asciiTheme="minorHAnsi" w:hAnsiTheme="minorHAnsi" w:cstheme="minorHAnsi"/>
                <w:szCs w:val="20"/>
                <w:lang w:val="it-CH"/>
              </w:rPr>
              <w:t>Agenzia Europea per i Bisogni Educativi Speciali e l’Istruzione Inclusiva</w:t>
            </w:r>
            <w:r>
              <w:rPr>
                <w:rFonts w:asciiTheme="minorHAnsi" w:hAnsiTheme="minorHAnsi" w:cstheme="minorHAnsi"/>
                <w:szCs w:val="20"/>
                <w:lang w:val="it-CH"/>
              </w:rPr>
              <w:t xml:space="preserve"> ha </w:t>
            </w:r>
            <w:r w:rsidRPr="00EF66F5">
              <w:rPr>
                <w:rFonts w:asciiTheme="minorHAnsi" w:hAnsiTheme="minorHAnsi" w:cstheme="minorHAnsi"/>
                <w:szCs w:val="20"/>
                <w:lang w:val="it-CH"/>
              </w:rPr>
              <w:t>sviluppat</w:t>
            </w:r>
            <w:r>
              <w:rPr>
                <w:rFonts w:asciiTheme="minorHAnsi" w:hAnsiTheme="minorHAnsi" w:cstheme="minorHAnsi"/>
                <w:szCs w:val="20"/>
                <w:lang w:val="it-CH"/>
              </w:rPr>
              <w:t>o delle</w:t>
            </w:r>
            <w:r w:rsidRPr="00EF66F5">
              <w:rPr>
                <w:rFonts w:asciiTheme="minorHAnsi" w:hAnsiTheme="minorHAnsi" w:cstheme="minorHAnsi"/>
                <w:szCs w:val="20"/>
                <w:lang w:val="it-CH"/>
              </w:rPr>
              <w:t xml:space="preserve"> Linee guida </w:t>
            </w:r>
            <w:r>
              <w:rPr>
                <w:rFonts w:asciiTheme="minorHAnsi" w:hAnsiTheme="minorHAnsi" w:cstheme="minorHAnsi"/>
                <w:szCs w:val="20"/>
                <w:lang w:val="it-CH"/>
              </w:rPr>
              <w:t xml:space="preserve">per </w:t>
            </w:r>
            <w:r w:rsidRPr="00EF66F5">
              <w:rPr>
                <w:rFonts w:asciiTheme="minorHAnsi" w:hAnsiTheme="minorHAnsi" w:cstheme="minorHAnsi"/>
                <w:szCs w:val="20"/>
                <w:lang w:val="it-CH"/>
              </w:rPr>
              <w:t>sostenere gli operatori e le organizzazioni che lavorano nel campo dell’istruzione.</w:t>
            </w:r>
          </w:p>
        </w:tc>
      </w:tr>
      <w:tr w:rsidR="00087FCA" w:rsidRPr="00247659" w14:paraId="52E2F4C4" w14:textId="77777777" w:rsidTr="00602CA0">
        <w:trPr>
          <w:trHeight w:val="361"/>
        </w:trPr>
        <w:tc>
          <w:tcPr>
            <w:tcW w:w="3602" w:type="dxa"/>
          </w:tcPr>
          <w:p w14:paraId="3E7748C4" w14:textId="77777777" w:rsidR="00087FCA" w:rsidRPr="00EF66F5" w:rsidRDefault="00087FCA" w:rsidP="00602CA0">
            <w:pPr>
              <w:keepNext/>
              <w:keepLines/>
              <w:spacing w:line="240" w:lineRule="auto"/>
              <w:rPr>
                <w:rFonts w:asciiTheme="minorHAnsi" w:hAnsiTheme="minorHAnsi" w:cstheme="minorHAnsi"/>
                <w:szCs w:val="20"/>
                <w:lang w:val="it-CH"/>
              </w:rPr>
            </w:pPr>
            <w:r>
              <w:rPr>
                <w:rFonts w:asciiTheme="minorHAnsi" w:hAnsiTheme="minorHAnsi" w:cstheme="minorHAnsi"/>
                <w:szCs w:val="20"/>
                <w:lang w:val="it-CH"/>
              </w:rPr>
              <w:t>Microsoft</w:t>
            </w:r>
          </w:p>
        </w:tc>
        <w:tc>
          <w:tcPr>
            <w:tcW w:w="5171" w:type="dxa"/>
          </w:tcPr>
          <w:p w14:paraId="012F670A" w14:textId="77777777" w:rsidR="00087FCA" w:rsidRPr="00EF66F5" w:rsidRDefault="003952C9" w:rsidP="00602CA0">
            <w:pPr>
              <w:keepNext/>
              <w:keepLines/>
              <w:spacing w:line="240" w:lineRule="auto"/>
              <w:rPr>
                <w:rFonts w:asciiTheme="minorHAnsi" w:hAnsiTheme="minorHAnsi" w:cstheme="minorHAnsi"/>
                <w:szCs w:val="20"/>
                <w:lang w:val="it-CH"/>
              </w:rPr>
            </w:pPr>
            <w:hyperlink r:id="rId88" w:history="1">
              <w:r w:rsidR="00087FCA" w:rsidRPr="00EF66F5">
                <w:rPr>
                  <w:rStyle w:val="Hyperlink"/>
                  <w:rFonts w:asciiTheme="minorHAnsi" w:hAnsiTheme="minorHAnsi" w:cstheme="minorHAnsi"/>
                  <w:szCs w:val="20"/>
                  <w:lang w:val="it-CH"/>
                </w:rPr>
                <w:t>Rendere i documenti di Word accessi</w:t>
              </w:r>
              <w:r w:rsidR="00087FCA" w:rsidRPr="00EF66F5">
                <w:rPr>
                  <w:rStyle w:val="Hyperlink"/>
                  <w:rFonts w:asciiTheme="minorHAnsi" w:hAnsiTheme="minorHAnsi" w:cstheme="minorHAnsi"/>
                  <w:szCs w:val="20"/>
                  <w:lang w:val="it-CH"/>
                </w:rPr>
                <w:t>b</w:t>
              </w:r>
              <w:r w:rsidR="00087FCA" w:rsidRPr="00EF66F5">
                <w:rPr>
                  <w:rStyle w:val="Hyperlink"/>
                  <w:rFonts w:asciiTheme="minorHAnsi" w:hAnsiTheme="minorHAnsi" w:cstheme="minorHAnsi"/>
                  <w:szCs w:val="20"/>
                  <w:lang w:val="it-CH"/>
                </w:rPr>
                <w:t>ili per gli utenti con disabilità</w:t>
              </w:r>
            </w:hyperlink>
          </w:p>
        </w:tc>
        <w:tc>
          <w:tcPr>
            <w:tcW w:w="5729" w:type="dxa"/>
          </w:tcPr>
          <w:p w14:paraId="1290AA53" w14:textId="77777777" w:rsidR="00087FCA" w:rsidRPr="00EF66F5" w:rsidRDefault="00087FCA" w:rsidP="00602CA0">
            <w:pPr>
              <w:keepNext/>
              <w:keepLines/>
              <w:spacing w:line="240" w:lineRule="auto"/>
              <w:rPr>
                <w:rFonts w:asciiTheme="minorHAnsi" w:hAnsiTheme="minorHAnsi" w:cstheme="minorHAnsi"/>
                <w:bCs/>
                <w:szCs w:val="20"/>
                <w:lang w:val="it-CH"/>
              </w:rPr>
            </w:pPr>
            <w:r w:rsidRPr="00EF66F5">
              <w:rPr>
                <w:rFonts w:asciiTheme="minorHAnsi" w:hAnsiTheme="minorHAnsi" w:cstheme="minorHAnsi"/>
                <w:bCs/>
                <w:szCs w:val="20"/>
                <w:lang w:val="it-CH"/>
              </w:rPr>
              <w:t>Microsoft fornisce istruzioni dettagliate e procedure consigliate su come rendere accessibili i documenti di Word e sbloccare i contenuti a tutti, incluse le persone con disabilità.</w:t>
            </w:r>
          </w:p>
        </w:tc>
      </w:tr>
      <w:tr w:rsidR="00087FCA" w:rsidRPr="00247659" w14:paraId="18C000D5" w14:textId="77777777" w:rsidTr="00602CA0">
        <w:trPr>
          <w:trHeight w:val="361"/>
        </w:trPr>
        <w:tc>
          <w:tcPr>
            <w:tcW w:w="3602" w:type="dxa"/>
          </w:tcPr>
          <w:p w14:paraId="06F96D12" w14:textId="5E1D49BF" w:rsidR="00087FCA" w:rsidRPr="00EF66F5" w:rsidRDefault="008467F5" w:rsidP="00602CA0">
            <w:pPr>
              <w:keepNext/>
              <w:keepLines/>
              <w:spacing w:line="240" w:lineRule="auto"/>
              <w:rPr>
                <w:rFonts w:asciiTheme="minorHAnsi" w:hAnsiTheme="minorHAnsi" w:cstheme="minorHAnsi"/>
                <w:szCs w:val="20"/>
                <w:lang w:val="it-CH"/>
              </w:rPr>
            </w:pPr>
            <w:r>
              <w:rPr>
                <w:rFonts w:asciiTheme="minorHAnsi" w:hAnsiTheme="minorHAnsi" w:cstheme="minorHAnsi"/>
                <w:szCs w:val="20"/>
                <w:lang w:val="it-CH"/>
              </w:rPr>
              <w:t>Intelligenza Artificiale IA</w:t>
            </w:r>
          </w:p>
        </w:tc>
        <w:tc>
          <w:tcPr>
            <w:tcW w:w="5171" w:type="dxa"/>
          </w:tcPr>
          <w:p w14:paraId="29DA0084" w14:textId="77777777" w:rsidR="00087FCA" w:rsidRPr="00EF66F5" w:rsidRDefault="003952C9" w:rsidP="00602CA0">
            <w:pPr>
              <w:keepNext/>
              <w:keepLines/>
              <w:spacing w:line="240" w:lineRule="auto"/>
              <w:rPr>
                <w:rFonts w:asciiTheme="minorHAnsi" w:hAnsiTheme="minorHAnsi" w:cstheme="minorHAnsi"/>
                <w:szCs w:val="20"/>
                <w:lang w:val="it-CH"/>
              </w:rPr>
            </w:pPr>
            <w:hyperlink r:id="rId89" w:history="1">
              <w:r w:rsidR="00087FCA" w:rsidRPr="00EF66F5">
                <w:rPr>
                  <w:rStyle w:val="Hyperlink"/>
                  <w:rFonts w:asciiTheme="minorHAnsi" w:hAnsiTheme="minorHAnsi" w:cstheme="minorHAnsi"/>
                  <w:szCs w:val="20"/>
                  <w:lang w:val="it-CH"/>
                </w:rPr>
                <w:t>Come l’IA migliora l’apprendimento degli studenti con disabilità</w:t>
              </w:r>
            </w:hyperlink>
          </w:p>
        </w:tc>
        <w:tc>
          <w:tcPr>
            <w:tcW w:w="5729" w:type="dxa"/>
          </w:tcPr>
          <w:p w14:paraId="2B528B8A" w14:textId="77777777" w:rsidR="00087FCA" w:rsidRPr="00EF66F5" w:rsidRDefault="00087FCA" w:rsidP="00602CA0">
            <w:pPr>
              <w:keepNext/>
              <w:keepLines/>
              <w:spacing w:line="240" w:lineRule="auto"/>
              <w:rPr>
                <w:rFonts w:asciiTheme="minorHAnsi" w:hAnsiTheme="minorHAnsi" w:cstheme="minorHAnsi"/>
                <w:bCs/>
                <w:szCs w:val="20"/>
                <w:lang w:val="it-CH"/>
              </w:rPr>
            </w:pPr>
            <w:r w:rsidRPr="00EF66F5">
              <w:rPr>
                <w:rFonts w:asciiTheme="minorHAnsi" w:hAnsiTheme="minorHAnsi" w:cstheme="minorHAnsi"/>
                <w:bCs/>
                <w:szCs w:val="20"/>
                <w:lang w:val="it-CH"/>
              </w:rPr>
              <w:t xml:space="preserve">Le tecniche di insegnamento a distanza possono portare a gravi penalizzazioni degli studenti con disabilità, ma l’utilizzo di strumenti digitali progettati su misura può facilitarne l’apprendimento. L’esempio della piattaforma di </w:t>
            </w:r>
            <w:proofErr w:type="spellStart"/>
            <w:r w:rsidRPr="00EF66F5">
              <w:rPr>
                <w:rFonts w:asciiTheme="minorHAnsi" w:hAnsiTheme="minorHAnsi" w:cstheme="minorHAnsi"/>
                <w:bCs/>
                <w:szCs w:val="20"/>
                <w:lang w:val="it-CH"/>
              </w:rPr>
              <w:t>Distance</w:t>
            </w:r>
            <w:proofErr w:type="spellEnd"/>
            <w:r w:rsidRPr="00EF66F5">
              <w:rPr>
                <w:rFonts w:asciiTheme="minorHAnsi" w:hAnsiTheme="minorHAnsi" w:cstheme="minorHAnsi"/>
                <w:bCs/>
                <w:szCs w:val="20"/>
                <w:lang w:val="it-CH"/>
              </w:rPr>
              <w:t xml:space="preserve"> Learning per pazienti </w:t>
            </w:r>
            <w:proofErr w:type="spellStart"/>
            <w:r w:rsidRPr="00EF66F5">
              <w:rPr>
                <w:rFonts w:asciiTheme="minorHAnsi" w:hAnsiTheme="minorHAnsi" w:cstheme="minorHAnsi"/>
                <w:bCs/>
                <w:szCs w:val="20"/>
                <w:lang w:val="it-CH"/>
              </w:rPr>
              <w:t>Rett</w:t>
            </w:r>
            <w:proofErr w:type="spellEnd"/>
            <w:r w:rsidRPr="00EF66F5">
              <w:rPr>
                <w:rFonts w:asciiTheme="minorHAnsi" w:hAnsiTheme="minorHAnsi" w:cstheme="minorHAnsi"/>
                <w:bCs/>
                <w:szCs w:val="20"/>
                <w:lang w:val="it-CH"/>
              </w:rPr>
              <w:t xml:space="preserve"> dell’Università di Messina</w:t>
            </w:r>
          </w:p>
        </w:tc>
      </w:tr>
      <w:tr w:rsidR="00087FCA" w:rsidRPr="00EF66F5" w14:paraId="2C0332BA" w14:textId="77777777" w:rsidTr="00602CA0">
        <w:trPr>
          <w:trHeight w:val="361"/>
        </w:trPr>
        <w:tc>
          <w:tcPr>
            <w:tcW w:w="3602" w:type="dxa"/>
            <w:shd w:val="clear" w:color="auto" w:fill="D9D9D9" w:themeFill="background1" w:themeFillShade="D9"/>
          </w:tcPr>
          <w:p w14:paraId="18EC9ABC" w14:textId="77777777" w:rsidR="00087FCA" w:rsidRPr="00EF66F5" w:rsidRDefault="00087FCA" w:rsidP="00602CA0">
            <w:pPr>
              <w:pStyle w:val="berschrift3"/>
              <w:rPr>
                <w:lang w:val="it-CH"/>
              </w:rPr>
            </w:pPr>
            <w:bookmarkStart w:id="35" w:name="_Toc120694218"/>
            <w:r w:rsidRPr="00EF66F5">
              <w:rPr>
                <w:lang w:val="it-CH"/>
              </w:rPr>
              <w:t>Portali web</w:t>
            </w:r>
            <w:bookmarkEnd w:id="35"/>
          </w:p>
        </w:tc>
        <w:tc>
          <w:tcPr>
            <w:tcW w:w="5171" w:type="dxa"/>
            <w:shd w:val="clear" w:color="auto" w:fill="D9D9D9" w:themeFill="background1" w:themeFillShade="D9"/>
          </w:tcPr>
          <w:p w14:paraId="47F8F058" w14:textId="77777777" w:rsidR="00087FCA" w:rsidRPr="00EF66F5" w:rsidRDefault="00087FCA" w:rsidP="00602CA0">
            <w:pPr>
              <w:pStyle w:val="berschrift3"/>
              <w:rPr>
                <w:lang w:val="it-CH"/>
              </w:rPr>
            </w:pPr>
          </w:p>
        </w:tc>
        <w:tc>
          <w:tcPr>
            <w:tcW w:w="5729" w:type="dxa"/>
            <w:shd w:val="clear" w:color="auto" w:fill="D9D9D9" w:themeFill="background1" w:themeFillShade="D9"/>
          </w:tcPr>
          <w:p w14:paraId="342935D6" w14:textId="77777777" w:rsidR="00087FCA" w:rsidRPr="00EF66F5" w:rsidRDefault="00087FCA" w:rsidP="00602CA0">
            <w:pPr>
              <w:pStyle w:val="berschrift3"/>
              <w:rPr>
                <w:szCs w:val="20"/>
                <w:lang w:val="it-CH"/>
              </w:rPr>
            </w:pPr>
          </w:p>
        </w:tc>
      </w:tr>
      <w:tr w:rsidR="00087FCA" w:rsidRPr="00247659" w14:paraId="4A80A39A" w14:textId="77777777" w:rsidTr="00602CA0">
        <w:trPr>
          <w:cantSplit/>
          <w:trHeight w:val="361"/>
        </w:trPr>
        <w:tc>
          <w:tcPr>
            <w:tcW w:w="3602" w:type="dxa"/>
            <w:shd w:val="clear" w:color="auto" w:fill="auto"/>
          </w:tcPr>
          <w:p w14:paraId="11BDD733" w14:textId="77777777" w:rsidR="00087FCA" w:rsidRPr="00132E93" w:rsidRDefault="00087FCA" w:rsidP="00602CA0">
            <w:pPr>
              <w:keepNext/>
              <w:keepLines/>
              <w:spacing w:line="240" w:lineRule="auto"/>
              <w:rPr>
                <w:lang w:val="it-IT"/>
              </w:rPr>
            </w:pPr>
            <w:r w:rsidRPr="00132E93">
              <w:rPr>
                <w:lang w:val="it-IT"/>
              </w:rPr>
              <w:lastRenderedPageBreak/>
              <w:t>Accessibility Days: Evento sulle tecnologie digitali</w:t>
            </w:r>
          </w:p>
        </w:tc>
        <w:tc>
          <w:tcPr>
            <w:tcW w:w="5171" w:type="dxa"/>
            <w:shd w:val="clear" w:color="auto" w:fill="auto"/>
          </w:tcPr>
          <w:p w14:paraId="3AF579E6" w14:textId="77777777" w:rsidR="00087FCA" w:rsidRPr="00EF66F5" w:rsidRDefault="003952C9" w:rsidP="00602CA0">
            <w:pPr>
              <w:keepNext/>
              <w:keepLines/>
              <w:spacing w:line="240" w:lineRule="auto"/>
              <w:rPr>
                <w:szCs w:val="20"/>
                <w:lang w:val="it-CH"/>
              </w:rPr>
            </w:pPr>
            <w:hyperlink r:id="rId90" w:history="1">
              <w:r w:rsidR="00087FCA" w:rsidRPr="00EF66F5">
                <w:rPr>
                  <w:rStyle w:val="Hyperlink"/>
                  <w:szCs w:val="20"/>
                  <w:lang w:val="it-CH"/>
                </w:rPr>
                <w:t>Accessibility Day</w:t>
              </w:r>
              <w:r w:rsidR="00087FCA" w:rsidRPr="00EF66F5">
                <w:rPr>
                  <w:rStyle w:val="Hyperlink"/>
                  <w:szCs w:val="20"/>
                  <w:lang w:val="it-CH"/>
                </w:rPr>
                <w:t>s</w:t>
              </w:r>
              <w:r w:rsidR="00087FCA" w:rsidRPr="00EF66F5">
                <w:rPr>
                  <w:rStyle w:val="Hyperlink"/>
                  <w:szCs w:val="20"/>
                  <w:lang w:val="it-CH"/>
                </w:rPr>
                <w:t xml:space="preserve"> 2022</w:t>
              </w:r>
            </w:hyperlink>
          </w:p>
        </w:tc>
        <w:tc>
          <w:tcPr>
            <w:tcW w:w="5729" w:type="dxa"/>
            <w:shd w:val="clear" w:color="auto" w:fill="auto"/>
          </w:tcPr>
          <w:p w14:paraId="76523322" w14:textId="434306CB" w:rsidR="00087FCA" w:rsidRPr="007C70F5" w:rsidRDefault="00087FCA" w:rsidP="00602CA0">
            <w:pPr>
              <w:rPr>
                <w:szCs w:val="20"/>
                <w:highlight w:val="yellow"/>
                <w:lang w:val="it-IT"/>
              </w:rPr>
            </w:pPr>
            <w:r w:rsidRPr="004616F9">
              <w:rPr>
                <w:rFonts w:asciiTheme="minorHAnsi" w:hAnsiTheme="minorHAnsi" w:cstheme="minorHAnsi"/>
                <w:color w:val="535354"/>
                <w:szCs w:val="20"/>
                <w:shd w:val="clear" w:color="auto" w:fill="FEFEFF"/>
                <w:lang w:val="it-IT"/>
              </w:rPr>
              <w:t>Accessibility Days è un evento sull'</w:t>
            </w:r>
            <w:r>
              <w:rPr>
                <w:rFonts w:asciiTheme="minorHAnsi" w:hAnsiTheme="minorHAnsi" w:cstheme="minorHAnsi"/>
                <w:color w:val="535354"/>
                <w:szCs w:val="20"/>
                <w:shd w:val="clear" w:color="auto" w:fill="FEFEFF"/>
                <w:lang w:val="it-IT"/>
              </w:rPr>
              <w:t>a</w:t>
            </w:r>
            <w:r w:rsidRPr="004616F9">
              <w:rPr>
                <w:rFonts w:asciiTheme="minorHAnsi" w:hAnsiTheme="minorHAnsi" w:cstheme="minorHAnsi"/>
                <w:color w:val="535354"/>
                <w:szCs w:val="20"/>
                <w:shd w:val="clear" w:color="auto" w:fill="FEFEFF"/>
                <w:lang w:val="it-IT"/>
              </w:rPr>
              <w:t xml:space="preserve">ccessibilità e sulle </w:t>
            </w:r>
            <w:r>
              <w:rPr>
                <w:rFonts w:asciiTheme="minorHAnsi" w:hAnsiTheme="minorHAnsi" w:cstheme="minorHAnsi"/>
                <w:color w:val="535354"/>
                <w:szCs w:val="20"/>
                <w:shd w:val="clear" w:color="auto" w:fill="FEFEFF"/>
                <w:lang w:val="it-IT"/>
              </w:rPr>
              <w:t>d</w:t>
            </w:r>
            <w:r w:rsidRPr="004616F9">
              <w:rPr>
                <w:rFonts w:asciiTheme="minorHAnsi" w:hAnsiTheme="minorHAnsi" w:cstheme="minorHAnsi"/>
                <w:color w:val="535354"/>
                <w:szCs w:val="20"/>
                <w:shd w:val="clear" w:color="auto" w:fill="FEFEFF"/>
                <w:lang w:val="it-IT"/>
              </w:rPr>
              <w:t>isabilità rivolto a tutte le persone che si occupano di tecnologie digitali</w:t>
            </w:r>
            <w:r>
              <w:rPr>
                <w:rFonts w:cstheme="minorHAnsi"/>
                <w:color w:val="535354"/>
                <w:szCs w:val="20"/>
                <w:shd w:val="clear" w:color="auto" w:fill="FEFEFF"/>
                <w:lang w:val="it-IT"/>
              </w:rPr>
              <w:t>, c</w:t>
            </w:r>
            <w:r w:rsidRPr="004616F9">
              <w:rPr>
                <w:rFonts w:asciiTheme="minorHAnsi" w:hAnsiTheme="minorHAnsi" w:cstheme="minorHAnsi"/>
                <w:color w:val="535354"/>
                <w:szCs w:val="20"/>
                <w:shd w:val="clear" w:color="auto" w:fill="FEFEFF"/>
                <w:lang w:val="it-IT"/>
              </w:rPr>
              <w:t xml:space="preserve">ompresa la </w:t>
            </w:r>
            <w:r>
              <w:rPr>
                <w:rFonts w:asciiTheme="minorHAnsi" w:hAnsiTheme="minorHAnsi" w:cstheme="minorHAnsi"/>
                <w:color w:val="535354"/>
                <w:szCs w:val="20"/>
                <w:shd w:val="clear" w:color="auto" w:fill="FEFEFF"/>
                <w:lang w:val="it-IT"/>
              </w:rPr>
              <w:t>d</w:t>
            </w:r>
            <w:r w:rsidRPr="004616F9">
              <w:rPr>
                <w:rFonts w:asciiTheme="minorHAnsi" w:hAnsiTheme="minorHAnsi" w:cstheme="minorHAnsi"/>
                <w:color w:val="535354"/>
                <w:szCs w:val="20"/>
                <w:shd w:val="clear" w:color="auto" w:fill="FEFEFF"/>
                <w:lang w:val="it-IT"/>
              </w:rPr>
              <w:t xml:space="preserve">idattica a </w:t>
            </w:r>
            <w:r>
              <w:rPr>
                <w:rFonts w:asciiTheme="minorHAnsi" w:hAnsiTheme="minorHAnsi" w:cstheme="minorHAnsi"/>
                <w:color w:val="535354"/>
                <w:szCs w:val="20"/>
                <w:shd w:val="clear" w:color="auto" w:fill="FEFEFF"/>
                <w:lang w:val="it-IT"/>
              </w:rPr>
              <w:t>d</w:t>
            </w:r>
            <w:r w:rsidRPr="004616F9">
              <w:rPr>
                <w:rFonts w:asciiTheme="minorHAnsi" w:hAnsiTheme="minorHAnsi" w:cstheme="minorHAnsi"/>
                <w:color w:val="535354"/>
                <w:szCs w:val="20"/>
                <w:shd w:val="clear" w:color="auto" w:fill="FEFEFF"/>
                <w:lang w:val="it-IT"/>
              </w:rPr>
              <w:t>istanza.</w:t>
            </w:r>
            <w:r>
              <w:rPr>
                <w:rFonts w:cstheme="minorHAnsi"/>
                <w:color w:val="535354"/>
                <w:szCs w:val="20"/>
                <w:shd w:val="clear" w:color="auto" w:fill="FEFEFF"/>
                <w:lang w:val="it-IT"/>
              </w:rPr>
              <w:t xml:space="preserve"> La sesta edizione (2022) si è svolta in modalità ibrida, in presenza a Milano e in streaming</w:t>
            </w:r>
            <w:r w:rsidR="00462C67">
              <w:rPr>
                <w:rFonts w:cstheme="minorHAnsi"/>
                <w:color w:val="535354"/>
                <w:szCs w:val="20"/>
                <w:shd w:val="clear" w:color="auto" w:fill="FEFEFF"/>
                <w:lang w:val="it-IT"/>
              </w:rPr>
              <w:t>.</w:t>
            </w:r>
          </w:p>
        </w:tc>
      </w:tr>
      <w:tr w:rsidR="00087FCA" w:rsidRPr="00247659" w14:paraId="258271C2" w14:textId="77777777" w:rsidTr="00602CA0">
        <w:trPr>
          <w:trHeight w:val="361"/>
        </w:trPr>
        <w:tc>
          <w:tcPr>
            <w:tcW w:w="3602" w:type="dxa"/>
            <w:shd w:val="clear" w:color="auto" w:fill="auto"/>
          </w:tcPr>
          <w:p w14:paraId="44111559" w14:textId="77777777" w:rsidR="00087FCA" w:rsidRPr="00EF66F5" w:rsidRDefault="00087FCA" w:rsidP="00602CA0">
            <w:pPr>
              <w:keepNext/>
              <w:keepLines/>
              <w:spacing w:line="240" w:lineRule="auto"/>
              <w:rPr>
                <w:lang w:val="it-CH"/>
              </w:rPr>
            </w:pPr>
            <w:r>
              <w:rPr>
                <w:lang w:val="it-CH"/>
              </w:rPr>
              <w:t xml:space="preserve">Pro </w:t>
            </w:r>
            <w:proofErr w:type="spellStart"/>
            <w:r>
              <w:rPr>
                <w:lang w:val="it-CH"/>
              </w:rPr>
              <w:t>Infirmis</w:t>
            </w:r>
            <w:proofErr w:type="spellEnd"/>
            <w:r>
              <w:rPr>
                <w:lang w:val="it-CH"/>
              </w:rPr>
              <w:t xml:space="preserve"> Vaud</w:t>
            </w:r>
          </w:p>
        </w:tc>
        <w:tc>
          <w:tcPr>
            <w:tcW w:w="5171" w:type="dxa"/>
            <w:shd w:val="clear" w:color="auto" w:fill="auto"/>
          </w:tcPr>
          <w:p w14:paraId="5E6CDF55" w14:textId="77777777" w:rsidR="00087FCA" w:rsidRPr="00EF66F5" w:rsidRDefault="003952C9" w:rsidP="00602CA0">
            <w:pPr>
              <w:keepNext/>
              <w:keepLines/>
              <w:tabs>
                <w:tab w:val="left" w:pos="3140"/>
              </w:tabs>
              <w:spacing w:line="240" w:lineRule="auto"/>
              <w:rPr>
                <w:szCs w:val="20"/>
                <w:lang w:val="it-CH"/>
              </w:rPr>
            </w:pPr>
            <w:hyperlink r:id="rId91" w:history="1">
              <w:r w:rsidR="00087FCA">
                <w:rPr>
                  <w:rStyle w:val="Hyperlink"/>
                  <w:szCs w:val="20"/>
                  <w:lang w:val="it-CH"/>
                </w:rPr>
                <w:t>In</w:t>
              </w:r>
              <w:r w:rsidR="00087FCA" w:rsidRPr="00EF66F5">
                <w:rPr>
                  <w:rStyle w:val="Hyperlink"/>
                  <w:szCs w:val="20"/>
                  <w:lang w:val="it-CH"/>
                </w:rPr>
                <w:t>fo-ha</w:t>
              </w:r>
              <w:r w:rsidR="00087FCA" w:rsidRPr="00EF66F5">
                <w:rPr>
                  <w:rStyle w:val="Hyperlink"/>
                  <w:szCs w:val="20"/>
                  <w:lang w:val="it-CH"/>
                </w:rPr>
                <w:t>n</w:t>
              </w:r>
              <w:r w:rsidR="00087FCA" w:rsidRPr="00EF66F5">
                <w:rPr>
                  <w:rStyle w:val="Hyperlink"/>
                  <w:szCs w:val="20"/>
                  <w:lang w:val="it-CH"/>
                </w:rPr>
                <w:t>dicap</w:t>
              </w:r>
            </w:hyperlink>
            <w:r w:rsidR="00087FCA">
              <w:rPr>
                <w:rStyle w:val="Hyperlink"/>
                <w:szCs w:val="20"/>
                <w:lang w:val="it-CH"/>
              </w:rPr>
              <w:t xml:space="preserve"> </w:t>
            </w:r>
            <w:r w:rsidR="00087FCA">
              <w:rPr>
                <w:rFonts w:cs="Arial"/>
                <w:bCs/>
                <w:szCs w:val="20"/>
                <w:lang w:val="it-CH"/>
              </w:rPr>
              <w:t>(in francese)</w:t>
            </w:r>
          </w:p>
        </w:tc>
        <w:tc>
          <w:tcPr>
            <w:tcW w:w="5729" w:type="dxa"/>
            <w:shd w:val="clear" w:color="auto" w:fill="auto"/>
          </w:tcPr>
          <w:p w14:paraId="11C09E37" w14:textId="77777777" w:rsidR="00087FCA" w:rsidRPr="00EF66F5" w:rsidRDefault="00087FCA" w:rsidP="00602CA0">
            <w:pPr>
              <w:keepNext/>
              <w:keepLines/>
              <w:spacing w:line="240" w:lineRule="auto"/>
              <w:rPr>
                <w:szCs w:val="20"/>
                <w:lang w:val="it-CH"/>
              </w:rPr>
            </w:pPr>
            <w:r>
              <w:rPr>
                <w:rFonts w:cs="Arial"/>
                <w:bCs/>
                <w:szCs w:val="20"/>
                <w:lang w:val="it-CH"/>
              </w:rPr>
              <w:t>«</w:t>
            </w:r>
            <w:r w:rsidRPr="00EF66F5">
              <w:rPr>
                <w:rFonts w:cs="Arial"/>
                <w:bCs/>
                <w:szCs w:val="20"/>
                <w:lang w:val="it-CH"/>
              </w:rPr>
              <w:t>Info-handicap</w:t>
            </w:r>
            <w:r>
              <w:rPr>
                <w:rFonts w:cs="Arial"/>
                <w:bCs/>
                <w:szCs w:val="20"/>
                <w:lang w:val="it-CH"/>
              </w:rPr>
              <w:t>»</w:t>
            </w:r>
            <w:r w:rsidRPr="00EF66F5">
              <w:rPr>
                <w:rFonts w:cs="Arial"/>
                <w:bCs/>
                <w:szCs w:val="20"/>
                <w:lang w:val="it-CH"/>
              </w:rPr>
              <w:t xml:space="preserve"> è un portale generale di Pro </w:t>
            </w:r>
            <w:proofErr w:type="spellStart"/>
            <w:r w:rsidRPr="00EF66F5">
              <w:rPr>
                <w:rFonts w:cs="Arial"/>
                <w:bCs/>
                <w:szCs w:val="20"/>
                <w:lang w:val="it-CH"/>
              </w:rPr>
              <w:t>Infirmis</w:t>
            </w:r>
            <w:proofErr w:type="spellEnd"/>
            <w:r w:rsidRPr="00EF66F5">
              <w:rPr>
                <w:rFonts w:cs="Arial"/>
                <w:bCs/>
                <w:szCs w:val="20"/>
                <w:lang w:val="it-CH"/>
              </w:rPr>
              <w:t xml:space="preserve"> Vaud. Questo portale pubblica, tra l'altro, eventi accessibili offerti da istituzioni culturali. Alla voce </w:t>
            </w:r>
            <w:r>
              <w:rPr>
                <w:rFonts w:cs="Arial"/>
                <w:bCs/>
                <w:szCs w:val="20"/>
                <w:lang w:val="it-CH"/>
              </w:rPr>
              <w:t>«</w:t>
            </w:r>
            <w:r w:rsidRPr="00EF66F5">
              <w:rPr>
                <w:rFonts w:cs="Arial"/>
                <w:bCs/>
                <w:szCs w:val="20"/>
                <w:lang w:val="it-CH"/>
              </w:rPr>
              <w:t>Partecipa</w:t>
            </w:r>
            <w:r>
              <w:rPr>
                <w:rFonts w:cs="Arial"/>
                <w:bCs/>
                <w:szCs w:val="20"/>
                <w:lang w:val="it-CH"/>
              </w:rPr>
              <w:t>»</w:t>
            </w:r>
            <w:r w:rsidRPr="00EF66F5">
              <w:rPr>
                <w:rFonts w:cs="Arial"/>
                <w:bCs/>
                <w:szCs w:val="20"/>
                <w:lang w:val="it-CH"/>
              </w:rPr>
              <w:t xml:space="preserve"> le istituzioni culturali del Canton Vaud possono annunciare le loro offerte accessibili o segnalare modifiche alla loro accessibilità architettonica.</w:t>
            </w:r>
            <w:r>
              <w:rPr>
                <w:rFonts w:cs="Arial"/>
                <w:bCs/>
                <w:szCs w:val="20"/>
                <w:lang w:val="it-CH"/>
              </w:rPr>
              <w:t xml:space="preserve"> </w:t>
            </w:r>
          </w:p>
        </w:tc>
      </w:tr>
      <w:tr w:rsidR="00087FCA" w:rsidRPr="00247659" w14:paraId="39FC94A2" w14:textId="77777777" w:rsidTr="00602CA0">
        <w:trPr>
          <w:trHeight w:val="361"/>
        </w:trPr>
        <w:tc>
          <w:tcPr>
            <w:tcW w:w="3602" w:type="dxa"/>
            <w:shd w:val="clear" w:color="auto" w:fill="auto"/>
          </w:tcPr>
          <w:p w14:paraId="1852E7C9" w14:textId="77777777" w:rsidR="00087FCA" w:rsidRPr="00EF66F5" w:rsidRDefault="00087FCA" w:rsidP="00602CA0">
            <w:pPr>
              <w:keepNext/>
              <w:keepLines/>
              <w:spacing w:line="240" w:lineRule="auto"/>
              <w:rPr>
                <w:lang w:val="it-CH"/>
              </w:rPr>
            </w:pPr>
            <w:proofErr w:type="spellStart"/>
            <w:r>
              <w:rPr>
                <w:lang w:val="it-CH"/>
              </w:rPr>
              <w:t>Digitscuola</w:t>
            </w:r>
            <w:proofErr w:type="spellEnd"/>
          </w:p>
        </w:tc>
        <w:tc>
          <w:tcPr>
            <w:tcW w:w="5171" w:type="dxa"/>
            <w:shd w:val="clear" w:color="auto" w:fill="auto"/>
          </w:tcPr>
          <w:p w14:paraId="3F92C85C" w14:textId="77777777" w:rsidR="00087FCA" w:rsidRPr="00EF66F5" w:rsidRDefault="003952C9" w:rsidP="00602CA0">
            <w:pPr>
              <w:keepNext/>
              <w:keepLines/>
              <w:spacing w:line="240" w:lineRule="auto"/>
              <w:rPr>
                <w:lang w:val="it-CH"/>
              </w:rPr>
            </w:pPr>
            <w:hyperlink r:id="rId92" w:history="1">
              <w:r w:rsidR="00087FCA">
                <w:rPr>
                  <w:rStyle w:val="Hyperlink"/>
                  <w:lang w:val="it-CH"/>
                </w:rPr>
                <w:t xml:space="preserve">Come costruire </w:t>
              </w:r>
              <w:r w:rsidR="00087FCA">
                <w:rPr>
                  <w:rStyle w:val="Hyperlink"/>
                  <w:lang w:val="it-CH"/>
                </w:rPr>
                <w:t>u</w:t>
              </w:r>
              <w:r w:rsidR="00087FCA">
                <w:rPr>
                  <w:rStyle w:val="Hyperlink"/>
                  <w:lang w:val="it-CH"/>
                </w:rPr>
                <w:t>n sito accessibile</w:t>
              </w:r>
            </w:hyperlink>
          </w:p>
        </w:tc>
        <w:tc>
          <w:tcPr>
            <w:tcW w:w="5729" w:type="dxa"/>
            <w:shd w:val="clear" w:color="auto" w:fill="auto"/>
          </w:tcPr>
          <w:p w14:paraId="7D1D500E" w14:textId="77777777" w:rsidR="00087FCA" w:rsidRPr="00DD73B1" w:rsidRDefault="00087FCA" w:rsidP="00602CA0">
            <w:pPr>
              <w:rPr>
                <w:szCs w:val="20"/>
                <w:lang w:val="it-CH"/>
              </w:rPr>
            </w:pPr>
            <w:proofErr w:type="spellStart"/>
            <w:r w:rsidRPr="00DD73B1">
              <w:rPr>
                <w:rFonts w:asciiTheme="minorHAnsi" w:hAnsiTheme="minorHAnsi" w:cstheme="minorHAnsi"/>
                <w:szCs w:val="20"/>
                <w:lang w:val="it-IT"/>
              </w:rPr>
              <w:t>Digitscuola</w:t>
            </w:r>
            <w:proofErr w:type="spellEnd"/>
            <w:r w:rsidRPr="00DD73B1">
              <w:rPr>
                <w:rFonts w:asciiTheme="minorHAnsi" w:hAnsiTheme="minorHAnsi" w:cstheme="minorHAnsi"/>
                <w:szCs w:val="20"/>
                <w:lang w:val="it-IT"/>
              </w:rPr>
              <w:t xml:space="preserve"> indica le principali regole da osservare nella costruzione di un sito accessibile. </w:t>
            </w:r>
          </w:p>
          <w:p w14:paraId="689512BC" w14:textId="77777777" w:rsidR="00087FCA" w:rsidRPr="00EF66F5" w:rsidRDefault="00087FCA" w:rsidP="00602CA0">
            <w:pPr>
              <w:keepNext/>
              <w:keepLines/>
              <w:spacing w:line="240" w:lineRule="auto"/>
              <w:rPr>
                <w:szCs w:val="20"/>
                <w:lang w:val="it-CH"/>
              </w:rPr>
            </w:pPr>
          </w:p>
        </w:tc>
      </w:tr>
      <w:tr w:rsidR="00087FCA" w:rsidRPr="00247659" w14:paraId="01168A6A" w14:textId="77777777" w:rsidTr="00602CA0">
        <w:trPr>
          <w:trHeight w:val="361"/>
        </w:trPr>
        <w:tc>
          <w:tcPr>
            <w:tcW w:w="3602" w:type="dxa"/>
            <w:shd w:val="clear" w:color="auto" w:fill="auto"/>
          </w:tcPr>
          <w:p w14:paraId="29DED8A1" w14:textId="77777777" w:rsidR="00087FCA" w:rsidRPr="00EF66F5" w:rsidRDefault="00087FCA" w:rsidP="00602CA0">
            <w:pPr>
              <w:keepNext/>
              <w:keepLines/>
              <w:tabs>
                <w:tab w:val="left" w:pos="1198"/>
              </w:tabs>
              <w:spacing w:line="240" w:lineRule="auto"/>
              <w:rPr>
                <w:lang w:val="it-CH"/>
              </w:rPr>
            </w:pPr>
            <w:r>
              <w:rPr>
                <w:lang w:val="it-CH"/>
              </w:rPr>
              <w:t>Federazione Svizzera dei Ciechi e degli Ipovedenti FSA</w:t>
            </w:r>
          </w:p>
        </w:tc>
        <w:tc>
          <w:tcPr>
            <w:tcW w:w="5171" w:type="dxa"/>
            <w:shd w:val="clear" w:color="auto" w:fill="auto"/>
          </w:tcPr>
          <w:p w14:paraId="652960CB" w14:textId="77777777" w:rsidR="00087FCA" w:rsidRPr="00D9562B" w:rsidRDefault="003952C9" w:rsidP="00602CA0">
            <w:pPr>
              <w:keepNext/>
              <w:keepLines/>
              <w:spacing w:line="240" w:lineRule="auto"/>
              <w:rPr>
                <w:color w:val="0000FF"/>
                <w:szCs w:val="20"/>
                <w:u w:val="single"/>
                <w:lang w:val="it-CH"/>
              </w:rPr>
            </w:pPr>
            <w:hyperlink r:id="rId93" w:history="1">
              <w:proofErr w:type="spellStart"/>
              <w:r w:rsidR="00087FCA" w:rsidRPr="00EF66F5">
                <w:rPr>
                  <w:rStyle w:val="Hyperlink"/>
                  <w:szCs w:val="20"/>
                  <w:lang w:val="it-CH"/>
                </w:rPr>
                <w:t>Voic</w:t>
              </w:r>
              <w:r w:rsidR="00087FCA" w:rsidRPr="00EF66F5">
                <w:rPr>
                  <w:rStyle w:val="Hyperlink"/>
                  <w:szCs w:val="20"/>
                  <w:lang w:val="it-CH"/>
                </w:rPr>
                <w:t>e</w:t>
              </w:r>
              <w:r w:rsidR="00087FCA" w:rsidRPr="00EF66F5">
                <w:rPr>
                  <w:rStyle w:val="Hyperlink"/>
                  <w:szCs w:val="20"/>
                  <w:lang w:val="it-CH"/>
                </w:rPr>
                <w:t>Net</w:t>
              </w:r>
              <w:proofErr w:type="spellEnd"/>
            </w:hyperlink>
            <w:r w:rsidR="00087FCA">
              <w:rPr>
                <w:rStyle w:val="Hyperlink"/>
                <w:szCs w:val="20"/>
                <w:lang w:val="it-CH"/>
              </w:rPr>
              <w:t xml:space="preserve"> </w:t>
            </w:r>
            <w:r w:rsidR="00087FCA" w:rsidRPr="00D9562B">
              <w:rPr>
                <w:rStyle w:val="Hyperlink"/>
                <w:color w:val="auto"/>
                <w:u w:val="none"/>
              </w:rPr>
              <w:t>(in</w:t>
            </w:r>
            <w:r w:rsidR="00087FCA">
              <w:rPr>
                <w:rStyle w:val="Hyperlink"/>
                <w:color w:val="auto"/>
                <w:u w:val="none"/>
              </w:rPr>
              <w:t xml:space="preserve"> </w:t>
            </w:r>
            <w:proofErr w:type="spellStart"/>
            <w:r w:rsidR="00087FCA">
              <w:rPr>
                <w:rStyle w:val="Hyperlink"/>
                <w:color w:val="auto"/>
                <w:u w:val="none"/>
              </w:rPr>
              <w:t>francese</w:t>
            </w:r>
            <w:proofErr w:type="spellEnd"/>
            <w:r w:rsidR="00087FCA">
              <w:rPr>
                <w:rStyle w:val="Hyperlink"/>
                <w:color w:val="auto"/>
                <w:u w:val="none"/>
              </w:rPr>
              <w:t>)</w:t>
            </w:r>
          </w:p>
        </w:tc>
        <w:tc>
          <w:tcPr>
            <w:tcW w:w="5729" w:type="dxa"/>
            <w:shd w:val="clear" w:color="auto" w:fill="auto"/>
          </w:tcPr>
          <w:p w14:paraId="7F733072" w14:textId="77777777" w:rsidR="00087FCA" w:rsidRPr="00EF66F5" w:rsidRDefault="00087FCA" w:rsidP="00602CA0">
            <w:pPr>
              <w:keepNext/>
              <w:keepLines/>
              <w:spacing w:line="240" w:lineRule="auto"/>
              <w:rPr>
                <w:szCs w:val="20"/>
                <w:lang w:val="it-CH"/>
              </w:rPr>
            </w:pPr>
            <w:proofErr w:type="spellStart"/>
            <w:r w:rsidRPr="00EF66F5">
              <w:rPr>
                <w:szCs w:val="20"/>
                <w:lang w:val="it-CH"/>
              </w:rPr>
              <w:t>VoiceNet</w:t>
            </w:r>
            <w:proofErr w:type="spellEnd"/>
            <w:r w:rsidRPr="00EF66F5">
              <w:rPr>
                <w:szCs w:val="20"/>
                <w:lang w:val="it-CH"/>
              </w:rPr>
              <w:t xml:space="preserve"> è il mezzo audio interattivo della Federazione Svizzera dei Ciechi e degli Ipovedenti (FSA). Attraverso un numero di telefono, </w:t>
            </w:r>
            <w:proofErr w:type="spellStart"/>
            <w:r w:rsidRPr="00EF66F5">
              <w:rPr>
                <w:szCs w:val="20"/>
                <w:lang w:val="it-CH"/>
              </w:rPr>
              <w:t>VoiceNet</w:t>
            </w:r>
            <w:proofErr w:type="spellEnd"/>
            <w:r w:rsidRPr="00EF66F5">
              <w:rPr>
                <w:szCs w:val="20"/>
                <w:lang w:val="it-CH"/>
              </w:rPr>
              <w:t xml:space="preserve"> offre una varietà di informazioni: programmi radiofonici e televisivi, notizie sportive e culturali, consigli sui mezzi ausiliari, ecc. Gli utenti possono commentare, condividere esperienze, porre domande.</w:t>
            </w:r>
          </w:p>
        </w:tc>
      </w:tr>
      <w:tr w:rsidR="00087FCA" w:rsidRPr="00EF66F5" w14:paraId="1373EABA" w14:textId="77777777" w:rsidTr="00602CA0">
        <w:trPr>
          <w:trHeight w:val="361"/>
        </w:trPr>
        <w:tc>
          <w:tcPr>
            <w:tcW w:w="3602" w:type="dxa"/>
            <w:shd w:val="clear" w:color="auto" w:fill="D6E3BC" w:themeFill="accent3" w:themeFillTint="66"/>
          </w:tcPr>
          <w:p w14:paraId="58C8C7DE" w14:textId="77777777" w:rsidR="00087FCA" w:rsidRPr="00EF66F5" w:rsidRDefault="00087FCA" w:rsidP="00602CA0">
            <w:pPr>
              <w:pStyle w:val="berschrift2"/>
              <w:spacing w:line="240" w:lineRule="auto"/>
              <w:rPr>
                <w:szCs w:val="28"/>
                <w:lang w:val="it-CH"/>
              </w:rPr>
            </w:pPr>
            <w:bookmarkStart w:id="36" w:name="_Toc120694219"/>
            <w:r w:rsidRPr="00EF66F5">
              <w:rPr>
                <w:szCs w:val="28"/>
                <w:lang w:val="it-CH"/>
              </w:rPr>
              <w:t>Sensibilizzazione</w:t>
            </w:r>
            <w:bookmarkEnd w:id="36"/>
          </w:p>
        </w:tc>
        <w:tc>
          <w:tcPr>
            <w:tcW w:w="5171" w:type="dxa"/>
            <w:shd w:val="clear" w:color="auto" w:fill="D6E3BC" w:themeFill="accent3" w:themeFillTint="66"/>
          </w:tcPr>
          <w:p w14:paraId="29A874CE" w14:textId="77777777" w:rsidR="00087FCA" w:rsidRPr="00EF66F5" w:rsidRDefault="00087FCA" w:rsidP="00602CA0">
            <w:pPr>
              <w:pStyle w:val="berschrift2"/>
              <w:spacing w:line="240" w:lineRule="auto"/>
              <w:rPr>
                <w:szCs w:val="28"/>
                <w:lang w:val="it-CH"/>
              </w:rPr>
            </w:pPr>
          </w:p>
        </w:tc>
        <w:tc>
          <w:tcPr>
            <w:tcW w:w="5729" w:type="dxa"/>
            <w:shd w:val="clear" w:color="auto" w:fill="D6E3BC" w:themeFill="accent3" w:themeFillTint="66"/>
          </w:tcPr>
          <w:p w14:paraId="3E95CA05" w14:textId="77777777" w:rsidR="00087FCA" w:rsidRPr="00EF66F5" w:rsidRDefault="00087FCA" w:rsidP="00602CA0">
            <w:pPr>
              <w:pStyle w:val="berschrift2"/>
              <w:spacing w:line="240" w:lineRule="auto"/>
              <w:rPr>
                <w:szCs w:val="28"/>
                <w:lang w:val="it-CH"/>
              </w:rPr>
            </w:pPr>
          </w:p>
        </w:tc>
      </w:tr>
      <w:tr w:rsidR="00087FCA" w:rsidRPr="00247659" w14:paraId="5B47399C" w14:textId="77777777" w:rsidTr="00602CA0">
        <w:trPr>
          <w:trHeight w:val="361"/>
        </w:trPr>
        <w:tc>
          <w:tcPr>
            <w:tcW w:w="3602" w:type="dxa"/>
          </w:tcPr>
          <w:p w14:paraId="61008AEE" w14:textId="77777777" w:rsidR="00087FCA" w:rsidRPr="00EF66F5" w:rsidRDefault="00087FCA" w:rsidP="00602CA0">
            <w:pPr>
              <w:keepNext/>
              <w:keepLines/>
              <w:spacing w:line="240" w:lineRule="auto"/>
              <w:rPr>
                <w:lang w:val="it-CH"/>
              </w:rPr>
            </w:pPr>
            <w:r w:rsidRPr="00EF66F5">
              <w:rPr>
                <w:lang w:val="it-CH"/>
              </w:rPr>
              <w:t>Convenzione delle Nazioni Unite sui diritti delle persone con disabilità (CRPD)</w:t>
            </w:r>
          </w:p>
        </w:tc>
        <w:tc>
          <w:tcPr>
            <w:tcW w:w="5171" w:type="dxa"/>
          </w:tcPr>
          <w:p w14:paraId="6CDEB07D" w14:textId="77777777" w:rsidR="00087FCA" w:rsidRPr="00EF66F5" w:rsidRDefault="003952C9" w:rsidP="00602CA0">
            <w:pPr>
              <w:keepNext/>
              <w:keepLines/>
              <w:spacing w:line="240" w:lineRule="auto"/>
              <w:rPr>
                <w:lang w:val="it-CH"/>
              </w:rPr>
            </w:pPr>
            <w:hyperlink r:id="rId94" w:history="1">
              <w:r w:rsidR="00087FCA" w:rsidRPr="00EF66F5">
                <w:rPr>
                  <w:rStyle w:val="Hyperlink"/>
                  <w:lang w:val="it-CH"/>
                </w:rPr>
                <w:t>Convenzione sui diritti de</w:t>
              </w:r>
              <w:r w:rsidR="00087FCA" w:rsidRPr="00EF66F5">
                <w:rPr>
                  <w:rStyle w:val="Hyperlink"/>
                  <w:lang w:val="it-CH"/>
                </w:rPr>
                <w:t>l</w:t>
              </w:r>
              <w:r w:rsidR="00087FCA" w:rsidRPr="00EF66F5">
                <w:rPr>
                  <w:rStyle w:val="Hyperlink"/>
                  <w:lang w:val="it-CH"/>
                </w:rPr>
                <w:t>le persone con disabilità</w:t>
              </w:r>
            </w:hyperlink>
            <w:r w:rsidR="00087FCA" w:rsidRPr="00EF66F5">
              <w:rPr>
                <w:highlight w:val="yellow"/>
                <w:lang w:val="it-CH"/>
              </w:rPr>
              <w:t xml:space="preserve"> </w:t>
            </w:r>
          </w:p>
        </w:tc>
        <w:tc>
          <w:tcPr>
            <w:tcW w:w="5729" w:type="dxa"/>
          </w:tcPr>
          <w:p w14:paraId="3625980F" w14:textId="77777777" w:rsidR="00087FCA" w:rsidRPr="00EF66F5" w:rsidRDefault="00087FCA" w:rsidP="00602CA0">
            <w:pPr>
              <w:keepNext/>
              <w:keepLines/>
              <w:spacing w:line="240" w:lineRule="auto"/>
              <w:rPr>
                <w:lang w:val="it-CH"/>
              </w:rPr>
            </w:pPr>
            <w:r w:rsidRPr="00EF66F5">
              <w:rPr>
                <w:lang w:val="it-CH"/>
              </w:rPr>
              <w:t>La Convenzione delle Nazioni Unite sui diritti delle persone con disabilità (CRPD) è entrata in vigore in Svizzera nel 2014. Essa promuove la parità di diritti, una vita autodeterminata e la partecipazione in tutti gli ambiti della vita. Per essere inclusiva, la società deve adattare l'ambiente di vita alle diverse esigenze e farlo con le persone che hanno vissuto esperienze di disabilità. L'articolo 30 riguarda la partecipazione alla vita culturale, ricreativa, ricreativa e sportiva.</w:t>
            </w:r>
          </w:p>
        </w:tc>
      </w:tr>
      <w:tr w:rsidR="00087FCA" w:rsidRPr="00247659" w14:paraId="66F89982" w14:textId="77777777" w:rsidTr="00602CA0">
        <w:trPr>
          <w:trHeight w:val="361"/>
        </w:trPr>
        <w:tc>
          <w:tcPr>
            <w:tcW w:w="3602" w:type="dxa"/>
          </w:tcPr>
          <w:p w14:paraId="5679FE6C" w14:textId="77777777" w:rsidR="00087FCA" w:rsidRDefault="00087FCA" w:rsidP="00602CA0">
            <w:pPr>
              <w:keepNext/>
              <w:keepLines/>
              <w:tabs>
                <w:tab w:val="left" w:pos="1858"/>
              </w:tabs>
              <w:spacing w:line="240" w:lineRule="auto"/>
              <w:rPr>
                <w:rFonts w:asciiTheme="minorHAnsi" w:hAnsiTheme="minorHAnsi" w:cstheme="minorHAnsi"/>
                <w:szCs w:val="20"/>
                <w:lang w:val="it-CH"/>
              </w:rPr>
            </w:pPr>
            <w:r>
              <w:rPr>
                <w:rFonts w:asciiTheme="minorHAnsi" w:hAnsiTheme="minorHAnsi" w:cstheme="minorHAnsi"/>
                <w:szCs w:val="20"/>
                <w:lang w:val="it-CH"/>
              </w:rPr>
              <w:lastRenderedPageBreak/>
              <w:t>Centro d’informazione, documentazione e organizzazione di eventi divulgativi inerenti la disabilità</w:t>
            </w:r>
          </w:p>
        </w:tc>
        <w:tc>
          <w:tcPr>
            <w:tcW w:w="5171" w:type="dxa"/>
          </w:tcPr>
          <w:p w14:paraId="21224C87" w14:textId="4560BBF9" w:rsidR="00087FCA" w:rsidRDefault="003952C9" w:rsidP="00602CA0">
            <w:pPr>
              <w:keepNext/>
              <w:keepLines/>
              <w:spacing w:line="240" w:lineRule="auto"/>
            </w:pPr>
            <w:hyperlink r:id="rId95" w:history="1">
              <w:r w:rsidR="00087FCA" w:rsidRPr="00F94974">
                <w:rPr>
                  <w:rStyle w:val="Hyperlink"/>
                </w:rPr>
                <w:t>informareunh.it</w:t>
              </w:r>
            </w:hyperlink>
          </w:p>
        </w:tc>
        <w:tc>
          <w:tcPr>
            <w:tcW w:w="5729" w:type="dxa"/>
          </w:tcPr>
          <w:p w14:paraId="3BDEA1F9" w14:textId="77777777" w:rsidR="00087FCA" w:rsidRPr="004D4EC0" w:rsidRDefault="00087FCA" w:rsidP="00602CA0">
            <w:pPr>
              <w:rPr>
                <w:rFonts w:asciiTheme="minorHAnsi" w:hAnsiTheme="minorHAnsi" w:cstheme="minorHAnsi"/>
                <w:color w:val="6F6F6F"/>
                <w:spacing w:val="3"/>
                <w:shd w:val="clear" w:color="auto" w:fill="FFFFFF"/>
                <w:lang w:val="it-IT"/>
              </w:rPr>
            </w:pPr>
            <w:r w:rsidRPr="003E03B2">
              <w:rPr>
                <w:rFonts w:asciiTheme="minorHAnsi" w:hAnsiTheme="minorHAnsi" w:cstheme="minorHAnsi"/>
                <w:szCs w:val="20"/>
                <w:lang w:val="it-IT"/>
              </w:rPr>
              <w:t xml:space="preserve">Il centro Informare un´H </w:t>
            </w:r>
            <w:r w:rsidRPr="003E03B2">
              <w:rPr>
                <w:rFonts w:asciiTheme="minorHAnsi" w:hAnsiTheme="minorHAnsi" w:cstheme="minorHAnsi"/>
                <w:szCs w:val="20"/>
                <w:shd w:val="clear" w:color="auto" w:fill="FFFFFF"/>
                <w:lang w:val="it-IT"/>
              </w:rPr>
              <w:t xml:space="preserve">svolge tre attività principali: </w:t>
            </w:r>
            <w:r w:rsidRPr="003E03B2">
              <w:rPr>
                <w:rStyle w:val="Fett"/>
                <w:rFonts w:asciiTheme="minorHAnsi" w:hAnsiTheme="minorHAnsi" w:cstheme="minorHAnsi"/>
                <w:b w:val="0"/>
                <w:bCs w:val="0"/>
                <w:szCs w:val="20"/>
                <w:shd w:val="clear" w:color="auto" w:fill="FFFFFF"/>
                <w:lang w:val="it-IT"/>
              </w:rPr>
              <w:t>informa</w:t>
            </w:r>
            <w:r w:rsidRPr="003E03B2">
              <w:rPr>
                <w:rStyle w:val="Fett"/>
                <w:rFonts w:asciiTheme="minorHAnsi" w:hAnsiTheme="minorHAnsi" w:cstheme="minorHAnsi"/>
                <w:b w:val="0"/>
                <w:bCs w:val="0"/>
                <w:szCs w:val="20"/>
                <w:lang w:val="it-IT"/>
              </w:rPr>
              <w:t xml:space="preserve"> (Sportello </w:t>
            </w:r>
            <w:proofErr w:type="spellStart"/>
            <w:r w:rsidRPr="003E03B2">
              <w:rPr>
                <w:rStyle w:val="Fett"/>
                <w:rFonts w:asciiTheme="minorHAnsi" w:hAnsiTheme="minorHAnsi" w:cstheme="minorHAnsi"/>
                <w:b w:val="0"/>
                <w:bCs w:val="0"/>
                <w:szCs w:val="20"/>
                <w:lang w:val="it-IT"/>
              </w:rPr>
              <w:t>informahandicap</w:t>
            </w:r>
            <w:proofErr w:type="spellEnd"/>
            <w:r w:rsidRPr="003E03B2">
              <w:rPr>
                <w:rStyle w:val="Fett"/>
                <w:rFonts w:asciiTheme="minorHAnsi" w:hAnsiTheme="minorHAnsi" w:cstheme="minorHAnsi"/>
                <w:b w:val="0"/>
                <w:bCs w:val="0"/>
                <w:szCs w:val="20"/>
                <w:lang w:val="it-IT"/>
              </w:rPr>
              <w:t>)</w:t>
            </w:r>
            <w:r w:rsidRPr="003E03B2">
              <w:rPr>
                <w:rStyle w:val="Fett"/>
                <w:rFonts w:asciiTheme="minorHAnsi" w:hAnsiTheme="minorHAnsi" w:cstheme="minorHAnsi"/>
                <w:b w:val="0"/>
                <w:bCs w:val="0"/>
                <w:szCs w:val="20"/>
                <w:shd w:val="clear" w:color="auto" w:fill="FFFFFF"/>
                <w:lang w:val="it-IT"/>
              </w:rPr>
              <w:t>, documenta (</w:t>
            </w:r>
            <w:r w:rsidRPr="003E03B2">
              <w:rPr>
                <w:rStyle w:val="Fett"/>
                <w:rFonts w:asciiTheme="minorHAnsi" w:hAnsiTheme="minorHAnsi" w:cstheme="minorHAnsi"/>
                <w:b w:val="0"/>
                <w:bCs w:val="0"/>
                <w:szCs w:val="20"/>
                <w:lang w:val="it-IT"/>
              </w:rPr>
              <w:t xml:space="preserve">Centro di documentazione sulla disabilità) e </w:t>
            </w:r>
            <w:r w:rsidRPr="003E03B2">
              <w:rPr>
                <w:rStyle w:val="Fett"/>
                <w:rFonts w:asciiTheme="minorHAnsi" w:hAnsiTheme="minorHAnsi" w:cstheme="minorHAnsi"/>
                <w:b w:val="0"/>
                <w:bCs w:val="0"/>
                <w:szCs w:val="20"/>
                <w:shd w:val="clear" w:color="auto" w:fill="FFFFFF"/>
                <w:lang w:val="it-IT"/>
              </w:rPr>
              <w:t>organizza eventi</w:t>
            </w:r>
            <w:r w:rsidRPr="003E03B2">
              <w:rPr>
                <w:rStyle w:val="Fett"/>
                <w:rFonts w:asciiTheme="minorHAnsi" w:hAnsiTheme="minorHAnsi" w:cstheme="minorHAnsi"/>
                <w:b w:val="0"/>
                <w:bCs w:val="0"/>
                <w:szCs w:val="20"/>
                <w:lang w:val="it-IT"/>
              </w:rPr>
              <w:t xml:space="preserve"> (Ente organizzatore di eventi divulgativi inerenti la disabilità).</w:t>
            </w:r>
            <w:r>
              <w:rPr>
                <w:rStyle w:val="Fett"/>
                <w:rFonts w:asciiTheme="minorHAnsi" w:hAnsiTheme="minorHAnsi" w:cstheme="minorHAnsi"/>
                <w:b w:val="0"/>
                <w:bCs w:val="0"/>
                <w:szCs w:val="20"/>
                <w:lang w:val="it-IT"/>
              </w:rPr>
              <w:t xml:space="preserve"> Tra le molte aree tematiche: Progettazione inclusiva e Donne con disabilità.</w:t>
            </w:r>
          </w:p>
        </w:tc>
      </w:tr>
      <w:tr w:rsidR="00087FCA" w:rsidRPr="00247659" w14:paraId="44928F94" w14:textId="77777777" w:rsidTr="00602CA0">
        <w:trPr>
          <w:trHeight w:val="361"/>
        </w:trPr>
        <w:tc>
          <w:tcPr>
            <w:tcW w:w="3602" w:type="dxa"/>
          </w:tcPr>
          <w:p w14:paraId="6A25F813" w14:textId="77777777" w:rsidR="00087FCA" w:rsidRPr="00EF66F5" w:rsidRDefault="00087FCA" w:rsidP="00602CA0">
            <w:pPr>
              <w:keepNext/>
              <w:keepLines/>
              <w:spacing w:line="240" w:lineRule="auto"/>
              <w:rPr>
                <w:rFonts w:asciiTheme="minorHAnsi" w:hAnsiTheme="minorHAnsi" w:cstheme="minorHAnsi"/>
                <w:szCs w:val="20"/>
                <w:lang w:val="it-CH"/>
              </w:rPr>
            </w:pPr>
            <w:r>
              <w:rPr>
                <w:rFonts w:asciiTheme="minorHAnsi" w:hAnsiTheme="minorHAnsi" w:cstheme="minorHAnsi"/>
                <w:szCs w:val="20"/>
                <w:lang w:val="it-CH"/>
              </w:rPr>
              <w:t>Intesa San Paolo: Le parole giuste</w:t>
            </w:r>
          </w:p>
        </w:tc>
        <w:tc>
          <w:tcPr>
            <w:tcW w:w="5171" w:type="dxa"/>
          </w:tcPr>
          <w:p w14:paraId="4DAAE7AA" w14:textId="77777777" w:rsidR="00087FCA" w:rsidRDefault="003952C9" w:rsidP="00602CA0">
            <w:pPr>
              <w:keepNext/>
              <w:keepLines/>
              <w:spacing w:line="240" w:lineRule="auto"/>
              <w:rPr>
                <w:lang w:val="it-CH"/>
              </w:rPr>
            </w:pPr>
            <w:hyperlink r:id="rId96" w:history="1">
              <w:r w:rsidR="00087FCA" w:rsidRPr="007C459A">
                <w:rPr>
                  <w:rStyle w:val="Hyperlink"/>
                  <w:rFonts w:asciiTheme="minorHAnsi" w:hAnsiTheme="minorHAnsi" w:cs="Arial"/>
                  <w:bCs/>
                  <w:szCs w:val="20"/>
                  <w:lang w:val="it-CH"/>
                </w:rPr>
                <w:t>«L</w:t>
              </w:r>
              <w:r w:rsidR="00087FCA" w:rsidRPr="007C459A">
                <w:rPr>
                  <w:rStyle w:val="Hyperlink"/>
                  <w:lang w:val="it-CH"/>
                </w:rPr>
                <w:t>e parole giuste</w:t>
              </w:r>
              <w:r w:rsidR="00087FCA" w:rsidRPr="007C459A">
                <w:rPr>
                  <w:rStyle w:val="Hyperlink"/>
                  <w:lang w:val="it-IT"/>
                </w:rPr>
                <w:t>»</w:t>
              </w:r>
              <w:r w:rsidR="00087FCA" w:rsidRPr="007C459A">
                <w:rPr>
                  <w:rStyle w:val="Hyperlink"/>
                  <w:lang w:val="it-CH"/>
                </w:rPr>
                <w:t xml:space="preserve"> Guida per un approccio adeguato al tema della disabilità</w:t>
              </w:r>
            </w:hyperlink>
            <w:r w:rsidR="00087FCA">
              <w:rPr>
                <w:rStyle w:val="Hyperlink"/>
                <w:lang w:val="it-CH"/>
              </w:rPr>
              <w:t xml:space="preserve"> </w:t>
            </w:r>
            <w:r w:rsidR="00087FCA" w:rsidRPr="00EF66F5">
              <w:rPr>
                <w:lang w:val="it-CH"/>
              </w:rPr>
              <w:t>(pdf, 2010)</w:t>
            </w:r>
          </w:p>
          <w:p w14:paraId="30863AC7" w14:textId="77777777" w:rsidR="00087FCA" w:rsidRPr="003B4F78" w:rsidRDefault="00087FCA" w:rsidP="00602CA0">
            <w:pPr>
              <w:keepNext/>
              <w:keepLines/>
              <w:spacing w:line="240" w:lineRule="auto"/>
              <w:rPr>
                <w:lang w:val="it-CH"/>
              </w:rPr>
            </w:pPr>
          </w:p>
        </w:tc>
        <w:tc>
          <w:tcPr>
            <w:tcW w:w="5729" w:type="dxa"/>
          </w:tcPr>
          <w:p w14:paraId="2889ABDA" w14:textId="77777777" w:rsidR="00087FCA" w:rsidRPr="004D4EC0" w:rsidRDefault="00087FCA" w:rsidP="00602CA0">
            <w:pPr>
              <w:keepNext/>
              <w:keepLines/>
              <w:spacing w:line="240" w:lineRule="auto"/>
              <w:rPr>
                <w:rFonts w:asciiTheme="minorHAnsi" w:hAnsiTheme="minorHAnsi" w:cstheme="minorHAnsi"/>
                <w:szCs w:val="20"/>
                <w:lang w:val="it-IT"/>
              </w:rPr>
            </w:pPr>
            <w:r w:rsidRPr="004D4EC0">
              <w:rPr>
                <w:rFonts w:asciiTheme="minorHAnsi" w:hAnsiTheme="minorHAnsi" w:cstheme="minorHAnsi"/>
                <w:color w:val="6F6F6F"/>
                <w:spacing w:val="3"/>
                <w:shd w:val="clear" w:color="auto" w:fill="FFFFFF"/>
                <w:lang w:val="it-IT"/>
              </w:rPr>
              <w:t xml:space="preserve">La guida </w:t>
            </w:r>
            <w:r w:rsidRPr="00EF66F5">
              <w:rPr>
                <w:rFonts w:asciiTheme="minorHAnsi" w:hAnsiTheme="minorHAnsi" w:cs="Arial"/>
                <w:bCs/>
                <w:szCs w:val="20"/>
                <w:lang w:val="it-CH"/>
              </w:rPr>
              <w:t>«</w:t>
            </w:r>
            <w:r w:rsidRPr="004D4EC0">
              <w:rPr>
                <w:rFonts w:asciiTheme="minorHAnsi" w:hAnsiTheme="minorHAnsi" w:cstheme="minorHAnsi"/>
                <w:color w:val="6F6F6F"/>
                <w:spacing w:val="3"/>
                <w:bdr w:val="none" w:sz="0" w:space="0" w:color="auto" w:frame="1"/>
                <w:shd w:val="clear" w:color="auto" w:fill="FFFFFF"/>
                <w:lang w:val="it-IT"/>
              </w:rPr>
              <w:t>Le parole giuste. Media e persone con disabilità</w:t>
            </w:r>
            <w:r w:rsidRPr="00B42039">
              <w:rPr>
                <w:lang w:val="it-IT"/>
              </w:rPr>
              <w:t>»</w:t>
            </w:r>
            <w:r w:rsidRPr="004D4EC0">
              <w:rPr>
                <w:rFonts w:asciiTheme="minorHAnsi" w:hAnsiTheme="minorHAnsi" w:cstheme="minorHAnsi"/>
                <w:color w:val="6F6F6F"/>
                <w:spacing w:val="3"/>
                <w:shd w:val="clear" w:color="auto" w:fill="FFFFFF"/>
                <w:lang w:val="it-IT"/>
              </w:rPr>
              <w:t xml:space="preserve"> fornisce elementi utili per trovare la</w:t>
            </w:r>
            <w:r>
              <w:rPr>
                <w:rFonts w:asciiTheme="minorHAnsi" w:hAnsiTheme="minorHAnsi" w:cstheme="minorHAnsi"/>
                <w:color w:val="6F6F6F"/>
                <w:spacing w:val="3"/>
                <w:shd w:val="clear" w:color="auto" w:fill="FFFFFF"/>
                <w:lang w:val="it-IT"/>
              </w:rPr>
              <w:t xml:space="preserve"> </w:t>
            </w:r>
            <w:r w:rsidRPr="004D4EC0">
              <w:rPr>
                <w:rFonts w:asciiTheme="minorHAnsi" w:hAnsiTheme="minorHAnsi" w:cstheme="minorHAnsi"/>
                <w:color w:val="6F6F6F"/>
                <w:spacing w:val="3"/>
                <w:bdr w:val="none" w:sz="0" w:space="0" w:color="auto" w:frame="1"/>
                <w:shd w:val="clear" w:color="auto" w:fill="FFFFFF"/>
                <w:lang w:val="it-IT"/>
              </w:rPr>
              <w:t>terminologia più adatta per riferirsi alla persona con disabilità utilizzando un linguaggio inclusivo che sottolinei il valore della persona indipendentemente dalla sua condizione.</w:t>
            </w:r>
          </w:p>
        </w:tc>
      </w:tr>
      <w:tr w:rsidR="00087FCA" w:rsidRPr="00EF66F5" w14:paraId="68262D4F" w14:textId="77777777" w:rsidTr="00602CA0">
        <w:trPr>
          <w:trHeight w:val="361"/>
        </w:trPr>
        <w:tc>
          <w:tcPr>
            <w:tcW w:w="3602" w:type="dxa"/>
            <w:shd w:val="clear" w:color="auto" w:fill="C4BC96" w:themeFill="background2" w:themeFillShade="BF"/>
          </w:tcPr>
          <w:p w14:paraId="459B023F" w14:textId="77777777" w:rsidR="00087FCA" w:rsidRPr="00EF66F5" w:rsidRDefault="00087FCA" w:rsidP="00602CA0">
            <w:pPr>
              <w:pStyle w:val="berschrift2"/>
              <w:rPr>
                <w:szCs w:val="28"/>
                <w:lang w:val="it-CH"/>
              </w:rPr>
            </w:pPr>
            <w:bookmarkStart w:id="37" w:name="_Toc120694220"/>
            <w:r w:rsidRPr="00EF66F5">
              <w:rPr>
                <w:szCs w:val="28"/>
                <w:lang w:val="it-CH"/>
              </w:rPr>
              <w:t>Valutazione</w:t>
            </w:r>
            <w:bookmarkEnd w:id="37"/>
          </w:p>
        </w:tc>
        <w:tc>
          <w:tcPr>
            <w:tcW w:w="5171" w:type="dxa"/>
            <w:shd w:val="clear" w:color="auto" w:fill="C4BC96" w:themeFill="background2" w:themeFillShade="BF"/>
          </w:tcPr>
          <w:p w14:paraId="66B210CA" w14:textId="77777777" w:rsidR="00087FCA" w:rsidRPr="00EF66F5" w:rsidRDefault="00087FCA" w:rsidP="00602CA0">
            <w:pPr>
              <w:pStyle w:val="berschrift2"/>
              <w:rPr>
                <w:szCs w:val="28"/>
                <w:lang w:val="it-CH"/>
              </w:rPr>
            </w:pPr>
          </w:p>
        </w:tc>
        <w:tc>
          <w:tcPr>
            <w:tcW w:w="5729" w:type="dxa"/>
            <w:shd w:val="clear" w:color="auto" w:fill="C4BC96" w:themeFill="background2" w:themeFillShade="BF"/>
          </w:tcPr>
          <w:p w14:paraId="583AF06B" w14:textId="77777777" w:rsidR="00087FCA" w:rsidRPr="00EF66F5" w:rsidRDefault="00087FCA" w:rsidP="00602CA0">
            <w:pPr>
              <w:pStyle w:val="berschrift2"/>
              <w:rPr>
                <w:szCs w:val="28"/>
                <w:lang w:val="it-CH"/>
              </w:rPr>
            </w:pPr>
          </w:p>
        </w:tc>
      </w:tr>
      <w:tr w:rsidR="00087FCA" w:rsidRPr="00247659" w14:paraId="6BBB7746" w14:textId="77777777" w:rsidTr="00602CA0">
        <w:trPr>
          <w:trHeight w:val="361"/>
        </w:trPr>
        <w:tc>
          <w:tcPr>
            <w:tcW w:w="3602" w:type="dxa"/>
          </w:tcPr>
          <w:p w14:paraId="1BA513E2" w14:textId="77777777" w:rsidR="00087FCA" w:rsidRPr="00EF66F5" w:rsidRDefault="00087FCA" w:rsidP="00602CA0">
            <w:pPr>
              <w:keepNext/>
              <w:keepLines/>
              <w:spacing w:line="240" w:lineRule="auto"/>
              <w:rPr>
                <w:lang w:val="it-CH"/>
              </w:rPr>
            </w:pPr>
            <w:r>
              <w:rPr>
                <w:lang w:val="it-CH"/>
              </w:rPr>
              <w:t xml:space="preserve">Pro </w:t>
            </w:r>
            <w:proofErr w:type="spellStart"/>
            <w:r>
              <w:rPr>
                <w:lang w:val="it-CH"/>
              </w:rPr>
              <w:t>Helvetia</w:t>
            </w:r>
            <w:proofErr w:type="spellEnd"/>
            <w:r>
              <w:rPr>
                <w:lang w:val="it-CH"/>
              </w:rPr>
              <w:t xml:space="preserve"> e Percento culturale Migros</w:t>
            </w:r>
          </w:p>
        </w:tc>
        <w:tc>
          <w:tcPr>
            <w:tcW w:w="5171" w:type="dxa"/>
          </w:tcPr>
          <w:p w14:paraId="26F872F6" w14:textId="77777777" w:rsidR="00087FCA" w:rsidRPr="00EF66F5" w:rsidRDefault="003952C9" w:rsidP="00602CA0">
            <w:pPr>
              <w:keepNext/>
              <w:keepLines/>
              <w:spacing w:line="240" w:lineRule="auto"/>
              <w:rPr>
                <w:szCs w:val="20"/>
                <w:highlight w:val="yellow"/>
                <w:lang w:val="it-CH"/>
              </w:rPr>
            </w:pPr>
            <w:hyperlink r:id="rId97" w:history="1">
              <w:r w:rsidR="00087FCA" w:rsidRPr="00EF66F5">
                <w:rPr>
                  <w:rStyle w:val="Hyperlink"/>
                  <w:szCs w:val="20"/>
                  <w:lang w:val="it-CH"/>
                </w:rPr>
                <w:t>Valutazione in cultura. Pe</w:t>
              </w:r>
              <w:r w:rsidR="00087FCA" w:rsidRPr="00EF66F5">
                <w:rPr>
                  <w:rStyle w:val="Hyperlink"/>
                  <w:szCs w:val="20"/>
                  <w:lang w:val="it-CH"/>
                </w:rPr>
                <w:t>r</w:t>
              </w:r>
              <w:r w:rsidR="00087FCA" w:rsidRPr="00EF66F5">
                <w:rPr>
                  <w:rStyle w:val="Hyperlink"/>
                  <w:szCs w:val="20"/>
                  <w:lang w:val="it-CH"/>
                </w:rPr>
                <w:t>ché e come valutare?</w:t>
              </w:r>
            </w:hyperlink>
            <w:r w:rsidR="00087FCA" w:rsidRPr="00EF66F5">
              <w:rPr>
                <w:rStyle w:val="Hyperlink"/>
                <w:color w:val="auto"/>
                <w:szCs w:val="20"/>
                <w:u w:val="none"/>
                <w:lang w:val="it-CH"/>
              </w:rPr>
              <w:t xml:space="preserve"> (2008)</w:t>
            </w:r>
          </w:p>
        </w:tc>
        <w:tc>
          <w:tcPr>
            <w:tcW w:w="5729" w:type="dxa"/>
          </w:tcPr>
          <w:p w14:paraId="245F0124" w14:textId="77777777" w:rsidR="00087FCA" w:rsidRPr="00EF66F5" w:rsidRDefault="00087FCA" w:rsidP="00602CA0">
            <w:pPr>
              <w:keepNext/>
              <w:keepLines/>
              <w:spacing w:line="240" w:lineRule="auto"/>
              <w:rPr>
                <w:szCs w:val="20"/>
                <w:lang w:val="it-CH"/>
              </w:rPr>
            </w:pPr>
            <w:r w:rsidRPr="00EF66F5">
              <w:rPr>
                <w:szCs w:val="20"/>
                <w:lang w:val="it-CH"/>
              </w:rPr>
              <w:t xml:space="preserve">Link per poter ordinare la guida di riferimento per la valutazione nella cultura, pubblicata da Pro </w:t>
            </w:r>
            <w:proofErr w:type="spellStart"/>
            <w:r w:rsidRPr="00EF66F5">
              <w:rPr>
                <w:szCs w:val="20"/>
                <w:lang w:val="it-CH"/>
              </w:rPr>
              <w:t>Helvetia</w:t>
            </w:r>
            <w:proofErr w:type="spellEnd"/>
            <w:r w:rsidRPr="00EF66F5">
              <w:rPr>
                <w:szCs w:val="20"/>
                <w:lang w:val="it-CH"/>
              </w:rPr>
              <w:t xml:space="preserve"> e Percento culturale Migros.</w:t>
            </w:r>
          </w:p>
        </w:tc>
      </w:tr>
      <w:tr w:rsidR="00087FCA" w:rsidRPr="00EF66F5" w14:paraId="50252D01" w14:textId="77777777" w:rsidTr="00602CA0">
        <w:trPr>
          <w:trHeight w:val="361"/>
        </w:trPr>
        <w:tc>
          <w:tcPr>
            <w:tcW w:w="3602" w:type="dxa"/>
            <w:shd w:val="clear" w:color="auto" w:fill="CA90CB"/>
          </w:tcPr>
          <w:p w14:paraId="11DBB749" w14:textId="77777777" w:rsidR="00087FCA" w:rsidRPr="00EF66F5" w:rsidRDefault="00087FCA" w:rsidP="00602CA0">
            <w:pPr>
              <w:pStyle w:val="berschrift2"/>
              <w:spacing w:line="240" w:lineRule="auto"/>
              <w:rPr>
                <w:szCs w:val="28"/>
                <w:lang w:val="it-CH"/>
              </w:rPr>
            </w:pPr>
            <w:bookmarkStart w:id="38" w:name="_Toc120694221"/>
            <w:r w:rsidRPr="00EF66F5">
              <w:rPr>
                <w:szCs w:val="28"/>
                <w:lang w:val="it-CH"/>
              </w:rPr>
              <w:t>Ricerca fondi</w:t>
            </w:r>
            <w:bookmarkEnd w:id="38"/>
          </w:p>
        </w:tc>
        <w:tc>
          <w:tcPr>
            <w:tcW w:w="5171" w:type="dxa"/>
            <w:shd w:val="clear" w:color="auto" w:fill="CA90CB"/>
          </w:tcPr>
          <w:p w14:paraId="351332ED" w14:textId="77777777" w:rsidR="00087FCA" w:rsidRPr="00EF66F5" w:rsidRDefault="00087FCA" w:rsidP="00602CA0">
            <w:pPr>
              <w:pStyle w:val="berschrift2"/>
              <w:spacing w:line="240" w:lineRule="auto"/>
              <w:rPr>
                <w:szCs w:val="28"/>
                <w:lang w:val="it-CH"/>
              </w:rPr>
            </w:pPr>
          </w:p>
        </w:tc>
        <w:tc>
          <w:tcPr>
            <w:tcW w:w="5729" w:type="dxa"/>
            <w:shd w:val="clear" w:color="auto" w:fill="CA90CB"/>
          </w:tcPr>
          <w:p w14:paraId="3C958BE9" w14:textId="77777777" w:rsidR="00087FCA" w:rsidRPr="00EF66F5" w:rsidRDefault="00087FCA" w:rsidP="00602CA0">
            <w:pPr>
              <w:pStyle w:val="berschrift2"/>
              <w:spacing w:line="240" w:lineRule="auto"/>
              <w:rPr>
                <w:szCs w:val="28"/>
                <w:lang w:val="it-CH"/>
              </w:rPr>
            </w:pPr>
          </w:p>
        </w:tc>
      </w:tr>
      <w:tr w:rsidR="00087FCA" w:rsidRPr="00EF66F5" w14:paraId="15EAE83D" w14:textId="77777777" w:rsidTr="00602CA0">
        <w:trPr>
          <w:trHeight w:val="361"/>
        </w:trPr>
        <w:tc>
          <w:tcPr>
            <w:tcW w:w="3602" w:type="dxa"/>
          </w:tcPr>
          <w:p w14:paraId="3D3C6484" w14:textId="77777777" w:rsidR="00087FCA" w:rsidRPr="00EF66F5" w:rsidRDefault="00087FCA" w:rsidP="00602CA0">
            <w:pPr>
              <w:keepNext/>
              <w:keepLines/>
              <w:spacing w:line="240" w:lineRule="auto"/>
              <w:rPr>
                <w:lang w:val="it-CH"/>
              </w:rPr>
            </w:pPr>
            <w:r>
              <w:rPr>
                <w:lang w:val="it-CH"/>
              </w:rPr>
              <w:t xml:space="preserve">Elenco </w:t>
            </w:r>
            <w:proofErr w:type="spellStart"/>
            <w:r>
              <w:rPr>
                <w:lang w:val="it-CH"/>
              </w:rPr>
              <w:t>Fundraiso</w:t>
            </w:r>
            <w:proofErr w:type="spellEnd"/>
          </w:p>
        </w:tc>
        <w:tc>
          <w:tcPr>
            <w:tcW w:w="5171" w:type="dxa"/>
          </w:tcPr>
          <w:p w14:paraId="50E8FE09" w14:textId="77777777" w:rsidR="00087FCA" w:rsidRPr="00EF66F5" w:rsidRDefault="003952C9" w:rsidP="00602CA0">
            <w:pPr>
              <w:keepNext/>
              <w:keepLines/>
              <w:spacing w:line="240" w:lineRule="auto"/>
              <w:rPr>
                <w:highlight w:val="yellow"/>
                <w:lang w:val="it-CH"/>
              </w:rPr>
            </w:pPr>
            <w:hyperlink r:id="rId98" w:history="1">
              <w:proofErr w:type="spellStart"/>
              <w:r w:rsidR="00087FCA" w:rsidRPr="00EF66F5">
                <w:rPr>
                  <w:rStyle w:val="Hyperlink"/>
                  <w:lang w:val="it-CH"/>
                </w:rPr>
                <w:t>Fun</w:t>
              </w:r>
              <w:r w:rsidR="00087FCA" w:rsidRPr="00EF66F5">
                <w:rPr>
                  <w:rStyle w:val="Hyperlink"/>
                  <w:lang w:val="it-CH"/>
                </w:rPr>
                <w:t>d</w:t>
              </w:r>
              <w:r w:rsidR="00087FCA" w:rsidRPr="00EF66F5">
                <w:rPr>
                  <w:rStyle w:val="Hyperlink"/>
                  <w:lang w:val="it-CH"/>
                </w:rPr>
                <w:t>raiso</w:t>
              </w:r>
              <w:proofErr w:type="spellEnd"/>
            </w:hyperlink>
          </w:p>
        </w:tc>
        <w:tc>
          <w:tcPr>
            <w:tcW w:w="5729" w:type="dxa"/>
          </w:tcPr>
          <w:p w14:paraId="15667032" w14:textId="77777777" w:rsidR="00087FCA" w:rsidRPr="00EF66F5" w:rsidRDefault="00087FCA" w:rsidP="00602CA0">
            <w:pPr>
              <w:keepNext/>
              <w:keepLines/>
              <w:spacing w:line="240" w:lineRule="auto"/>
              <w:rPr>
                <w:szCs w:val="20"/>
                <w:lang w:val="it-CH"/>
              </w:rPr>
            </w:pPr>
            <w:proofErr w:type="spellStart"/>
            <w:r w:rsidRPr="00EF66F5">
              <w:rPr>
                <w:szCs w:val="20"/>
                <w:lang w:val="it-CH"/>
              </w:rPr>
              <w:t>Fundraiso</w:t>
            </w:r>
            <w:proofErr w:type="spellEnd"/>
            <w:r w:rsidRPr="00EF66F5">
              <w:rPr>
                <w:szCs w:val="20"/>
                <w:lang w:val="it-CH"/>
              </w:rPr>
              <w:t xml:space="preserve"> è un elenco online di fondazioni, fondi e sponsor in Svizzera. La ricerca di base è gratuita.</w:t>
            </w:r>
          </w:p>
        </w:tc>
      </w:tr>
      <w:tr w:rsidR="00087FCA" w:rsidRPr="00247659" w14:paraId="7868B37D" w14:textId="77777777" w:rsidTr="00602CA0">
        <w:trPr>
          <w:trHeight w:val="361"/>
        </w:trPr>
        <w:tc>
          <w:tcPr>
            <w:tcW w:w="3602" w:type="dxa"/>
          </w:tcPr>
          <w:p w14:paraId="6FDC16DE" w14:textId="77777777" w:rsidR="00087FCA" w:rsidRPr="00EF66F5" w:rsidRDefault="00087FCA" w:rsidP="00602CA0">
            <w:pPr>
              <w:keepNext/>
              <w:keepLines/>
              <w:spacing w:line="240" w:lineRule="auto"/>
              <w:rPr>
                <w:rFonts w:asciiTheme="minorHAnsi" w:hAnsiTheme="minorHAnsi"/>
                <w:szCs w:val="20"/>
                <w:lang w:val="it-CH"/>
              </w:rPr>
            </w:pPr>
            <w:r>
              <w:rPr>
                <w:rFonts w:asciiTheme="minorHAnsi" w:hAnsiTheme="minorHAnsi"/>
                <w:szCs w:val="20"/>
                <w:lang w:val="it-CH"/>
              </w:rPr>
              <w:t>Richieste di sostegno</w:t>
            </w:r>
          </w:p>
        </w:tc>
        <w:tc>
          <w:tcPr>
            <w:tcW w:w="5171" w:type="dxa"/>
          </w:tcPr>
          <w:p w14:paraId="69663104" w14:textId="77777777" w:rsidR="00087FCA" w:rsidRPr="002C1E1D" w:rsidRDefault="003952C9" w:rsidP="00602CA0">
            <w:pPr>
              <w:keepNext/>
              <w:keepLines/>
              <w:spacing w:line="240" w:lineRule="auto"/>
              <w:rPr>
                <w:lang w:val="it-CH"/>
              </w:rPr>
            </w:pPr>
            <w:hyperlink r:id="rId99" w:history="1">
              <w:r w:rsidR="00087FCA" w:rsidRPr="008F1114">
                <w:rPr>
                  <w:rStyle w:val="Hyperlink"/>
                  <w:lang w:val="it-CH"/>
                </w:rPr>
                <w:t>Suggerimen</w:t>
              </w:r>
              <w:r w:rsidR="00087FCA">
                <w:rPr>
                  <w:rStyle w:val="Hyperlink"/>
                  <w:lang w:val="it-CH"/>
                </w:rPr>
                <w:t>ti per</w:t>
              </w:r>
              <w:r w:rsidR="00087FCA">
                <w:rPr>
                  <w:rStyle w:val="Hyperlink"/>
                  <w:lang w:val="it-CH"/>
                </w:rPr>
                <w:t xml:space="preserve"> </w:t>
              </w:r>
              <w:r w:rsidR="00087FCA">
                <w:rPr>
                  <w:rStyle w:val="Hyperlink"/>
                  <w:lang w:val="it-CH"/>
                </w:rPr>
                <w:t>richieste di sostegno</w:t>
              </w:r>
            </w:hyperlink>
            <w:r w:rsidR="00087FCA">
              <w:rPr>
                <w:lang w:val="it-CH"/>
              </w:rPr>
              <w:t xml:space="preserve"> (pdf)</w:t>
            </w:r>
          </w:p>
        </w:tc>
        <w:tc>
          <w:tcPr>
            <w:tcW w:w="5729" w:type="dxa"/>
            <w:shd w:val="clear" w:color="auto" w:fill="auto"/>
          </w:tcPr>
          <w:p w14:paraId="107355BA" w14:textId="77777777" w:rsidR="00087FCA" w:rsidRDefault="00087FCA" w:rsidP="00602CA0">
            <w:pPr>
              <w:keepNext/>
              <w:keepLines/>
              <w:spacing w:line="240" w:lineRule="auto"/>
              <w:rPr>
                <w:rFonts w:asciiTheme="minorHAnsi" w:hAnsiTheme="minorHAnsi"/>
                <w:szCs w:val="20"/>
                <w:lang w:val="it-IT"/>
              </w:rPr>
            </w:pPr>
            <w:r>
              <w:rPr>
                <w:rFonts w:asciiTheme="minorHAnsi" w:hAnsiTheme="minorHAnsi"/>
                <w:szCs w:val="20"/>
                <w:lang w:val="it-IT"/>
              </w:rPr>
              <w:t>Suggerimenti per la stesura di richieste di sostegno (Percento culturale Migros e Ufficio federale della cultura UFC)</w:t>
            </w:r>
          </w:p>
          <w:p w14:paraId="33AC69EF" w14:textId="77777777" w:rsidR="00087FCA" w:rsidRPr="002C1E1D" w:rsidRDefault="00087FCA" w:rsidP="00602CA0">
            <w:pPr>
              <w:keepNext/>
              <w:keepLines/>
              <w:spacing w:line="240" w:lineRule="auto"/>
              <w:rPr>
                <w:rFonts w:asciiTheme="minorHAnsi" w:hAnsiTheme="minorHAnsi"/>
                <w:szCs w:val="20"/>
                <w:lang w:val="it-IT"/>
              </w:rPr>
            </w:pPr>
          </w:p>
        </w:tc>
      </w:tr>
      <w:tr w:rsidR="00087FCA" w:rsidRPr="00247659" w14:paraId="7403BF86" w14:textId="77777777" w:rsidTr="00602CA0">
        <w:trPr>
          <w:trHeight w:val="361"/>
        </w:trPr>
        <w:tc>
          <w:tcPr>
            <w:tcW w:w="3602" w:type="dxa"/>
          </w:tcPr>
          <w:p w14:paraId="63BAAF0E" w14:textId="77777777" w:rsidR="00087FCA" w:rsidRPr="00EF66F5" w:rsidRDefault="00087FCA" w:rsidP="00602CA0">
            <w:pPr>
              <w:keepNext/>
              <w:keepLines/>
              <w:spacing w:line="240" w:lineRule="auto"/>
              <w:rPr>
                <w:rFonts w:asciiTheme="minorHAnsi" w:hAnsiTheme="minorHAnsi"/>
                <w:szCs w:val="20"/>
                <w:lang w:val="it-CH"/>
              </w:rPr>
            </w:pPr>
            <w:r>
              <w:rPr>
                <w:rFonts w:asciiTheme="minorHAnsi" w:hAnsiTheme="minorHAnsi"/>
                <w:szCs w:val="20"/>
                <w:lang w:val="it-CH"/>
              </w:rPr>
              <w:t>Guida del Dialogo culturale nazionale</w:t>
            </w:r>
          </w:p>
        </w:tc>
        <w:tc>
          <w:tcPr>
            <w:tcW w:w="5171" w:type="dxa"/>
          </w:tcPr>
          <w:p w14:paraId="0BDA949D" w14:textId="77777777" w:rsidR="00087FCA" w:rsidRPr="00EF66F5" w:rsidRDefault="003952C9" w:rsidP="00602CA0">
            <w:pPr>
              <w:keepNext/>
              <w:keepLines/>
              <w:spacing w:line="240" w:lineRule="auto"/>
              <w:rPr>
                <w:rFonts w:asciiTheme="minorHAnsi" w:hAnsiTheme="minorHAnsi"/>
                <w:szCs w:val="20"/>
                <w:highlight w:val="yellow"/>
                <w:lang w:val="it-CH"/>
              </w:rPr>
            </w:pPr>
            <w:hyperlink r:id="rId100" w:history="1">
              <w:r w:rsidR="00087FCA" w:rsidRPr="00EF66F5">
                <w:rPr>
                  <w:rStyle w:val="Hyperlink"/>
                  <w:rFonts w:asciiTheme="minorHAnsi" w:hAnsiTheme="minorHAnsi"/>
                  <w:szCs w:val="20"/>
                  <w:lang w:val="it-CH"/>
                </w:rPr>
                <w:t>Promuovere la partecip</w:t>
              </w:r>
              <w:r w:rsidR="00087FCA" w:rsidRPr="00EF66F5">
                <w:rPr>
                  <w:rStyle w:val="Hyperlink"/>
                  <w:rFonts w:asciiTheme="minorHAnsi" w:hAnsiTheme="minorHAnsi"/>
                  <w:szCs w:val="20"/>
                  <w:lang w:val="it-CH"/>
                </w:rPr>
                <w:t>a</w:t>
              </w:r>
              <w:r w:rsidR="00087FCA" w:rsidRPr="00EF66F5">
                <w:rPr>
                  <w:rStyle w:val="Hyperlink"/>
                  <w:rFonts w:asciiTheme="minorHAnsi" w:hAnsiTheme="minorHAnsi"/>
                  <w:szCs w:val="20"/>
                  <w:lang w:val="it-CH"/>
                </w:rPr>
                <w:t>zione culturale</w:t>
              </w:r>
            </w:hyperlink>
            <w:r w:rsidR="00087FCA" w:rsidRPr="00EF66F5">
              <w:rPr>
                <w:rStyle w:val="Hyperlink"/>
                <w:rFonts w:asciiTheme="minorHAnsi" w:hAnsiTheme="minorHAnsi"/>
                <w:color w:val="auto"/>
                <w:szCs w:val="20"/>
                <w:u w:val="none"/>
                <w:lang w:val="it-CH"/>
              </w:rPr>
              <w:t xml:space="preserve"> (2021)</w:t>
            </w:r>
          </w:p>
        </w:tc>
        <w:tc>
          <w:tcPr>
            <w:tcW w:w="5729" w:type="dxa"/>
          </w:tcPr>
          <w:p w14:paraId="5B840D6C" w14:textId="77777777" w:rsidR="00087FCA" w:rsidRPr="00EF66F5" w:rsidRDefault="00087FCA" w:rsidP="00602CA0">
            <w:pPr>
              <w:keepNext/>
              <w:keepLines/>
              <w:spacing w:line="240" w:lineRule="auto"/>
              <w:rPr>
                <w:rFonts w:asciiTheme="minorHAnsi" w:hAnsiTheme="minorHAnsi"/>
                <w:szCs w:val="20"/>
                <w:lang w:val="it-CH"/>
              </w:rPr>
            </w:pPr>
            <w:r>
              <w:rPr>
                <w:rFonts w:asciiTheme="minorHAnsi" w:hAnsiTheme="minorHAnsi"/>
                <w:szCs w:val="20"/>
                <w:lang w:val="it-CH"/>
              </w:rPr>
              <w:t>«</w:t>
            </w:r>
            <w:r w:rsidRPr="00EF66F5">
              <w:rPr>
                <w:rFonts w:asciiTheme="minorHAnsi" w:hAnsiTheme="minorHAnsi"/>
                <w:szCs w:val="20"/>
                <w:lang w:val="it-CH"/>
              </w:rPr>
              <w:t>Promuovere la partecipazione culturale</w:t>
            </w:r>
            <w:r>
              <w:rPr>
                <w:rFonts w:asciiTheme="minorHAnsi" w:hAnsiTheme="minorHAnsi"/>
                <w:szCs w:val="20"/>
                <w:lang w:val="it-CH"/>
              </w:rPr>
              <w:t>»</w:t>
            </w:r>
            <w:r w:rsidRPr="00EF66F5">
              <w:rPr>
                <w:rFonts w:asciiTheme="minorHAnsi" w:hAnsiTheme="minorHAnsi"/>
                <w:szCs w:val="20"/>
                <w:lang w:val="it-CH"/>
              </w:rPr>
              <w:t xml:space="preserve"> è una guida del Dialogo culturale nazionale (Confederazione, Cantoni e Città). Si rivolge a specialisti nella promozione della cultura. Li aiuta a valutare le richieste di sostegno finanziario per progetti di partecipazione e inclusione culturale. Aiuta anche i leader di progetto a creare progetti pertinenti.</w:t>
            </w:r>
          </w:p>
        </w:tc>
      </w:tr>
      <w:tr w:rsidR="00087FCA" w:rsidRPr="00247659" w14:paraId="25B1B1DA" w14:textId="77777777" w:rsidTr="00602CA0">
        <w:trPr>
          <w:trHeight w:val="361"/>
        </w:trPr>
        <w:tc>
          <w:tcPr>
            <w:tcW w:w="3602" w:type="dxa"/>
          </w:tcPr>
          <w:p w14:paraId="4ED768F8" w14:textId="77777777" w:rsidR="00087FCA" w:rsidRPr="00EF66F5" w:rsidRDefault="00087FCA" w:rsidP="00602CA0">
            <w:pPr>
              <w:keepNext/>
              <w:keepLines/>
              <w:spacing w:line="240" w:lineRule="auto"/>
              <w:rPr>
                <w:lang w:val="it-CH"/>
              </w:rPr>
            </w:pPr>
            <w:proofErr w:type="spellStart"/>
            <w:r>
              <w:rPr>
                <w:lang w:val="it-CH"/>
              </w:rPr>
              <w:lastRenderedPageBreak/>
              <w:t>SwissFoundations</w:t>
            </w:r>
            <w:proofErr w:type="spellEnd"/>
          </w:p>
        </w:tc>
        <w:tc>
          <w:tcPr>
            <w:tcW w:w="5171" w:type="dxa"/>
          </w:tcPr>
          <w:p w14:paraId="38E2E483" w14:textId="77777777" w:rsidR="00087FCA" w:rsidRPr="00EF66F5" w:rsidRDefault="003952C9" w:rsidP="00602CA0">
            <w:pPr>
              <w:keepNext/>
              <w:keepLines/>
              <w:spacing w:line="240" w:lineRule="auto"/>
              <w:rPr>
                <w:szCs w:val="20"/>
                <w:lang w:val="it-CH"/>
              </w:rPr>
            </w:pPr>
            <w:hyperlink r:id="rId101" w:history="1">
              <w:proofErr w:type="spellStart"/>
              <w:r w:rsidR="00087FCA" w:rsidRPr="00EF66F5">
                <w:rPr>
                  <w:rStyle w:val="Hyperlink"/>
                  <w:szCs w:val="20"/>
                  <w:lang w:val="it-CH"/>
                </w:rPr>
                <w:t>SwissFoundati</w:t>
              </w:r>
              <w:r w:rsidR="00087FCA" w:rsidRPr="00EF66F5">
                <w:rPr>
                  <w:rStyle w:val="Hyperlink"/>
                  <w:szCs w:val="20"/>
                  <w:lang w:val="it-CH"/>
                </w:rPr>
                <w:t>o</w:t>
              </w:r>
              <w:r w:rsidR="00087FCA" w:rsidRPr="00EF66F5">
                <w:rPr>
                  <w:rStyle w:val="Hyperlink"/>
                  <w:szCs w:val="20"/>
                  <w:lang w:val="it-CH"/>
                </w:rPr>
                <w:t>ns</w:t>
              </w:r>
              <w:proofErr w:type="spellEnd"/>
            </w:hyperlink>
            <w:r w:rsidR="00087FCA" w:rsidRPr="00EF66F5">
              <w:rPr>
                <w:rStyle w:val="Hyperlink"/>
                <w:color w:val="auto"/>
                <w:szCs w:val="20"/>
                <w:u w:val="none"/>
                <w:lang w:val="it-CH"/>
              </w:rPr>
              <w:t xml:space="preserve"> (in francese)</w:t>
            </w:r>
          </w:p>
          <w:p w14:paraId="73653713" w14:textId="77777777" w:rsidR="00087FCA" w:rsidRPr="00EF66F5" w:rsidRDefault="003952C9" w:rsidP="00602CA0">
            <w:pPr>
              <w:keepNext/>
              <w:keepLines/>
              <w:spacing w:line="240" w:lineRule="auto"/>
              <w:rPr>
                <w:lang w:val="it-CH"/>
              </w:rPr>
            </w:pPr>
            <w:hyperlink r:id="rId102" w:history="1">
              <w:proofErr w:type="spellStart"/>
              <w:r w:rsidR="00087FCA" w:rsidRPr="00EF66F5">
                <w:rPr>
                  <w:rStyle w:val="Hyperlink"/>
                  <w:szCs w:val="20"/>
                  <w:lang w:val="it-CH"/>
                </w:rPr>
                <w:t>Membre</w:t>
              </w:r>
              <w:r w:rsidR="00087FCA" w:rsidRPr="00EF66F5">
                <w:rPr>
                  <w:rStyle w:val="Hyperlink"/>
                  <w:szCs w:val="20"/>
                  <w:lang w:val="it-CH"/>
                </w:rPr>
                <w:t>s</w:t>
              </w:r>
              <w:proofErr w:type="spellEnd"/>
              <w:r w:rsidR="00087FCA" w:rsidRPr="00EF66F5">
                <w:rPr>
                  <w:rStyle w:val="Hyperlink"/>
                  <w:szCs w:val="20"/>
                  <w:lang w:val="it-CH"/>
                </w:rPr>
                <w:t xml:space="preserve"> de </w:t>
              </w:r>
              <w:proofErr w:type="spellStart"/>
              <w:r w:rsidR="00087FCA" w:rsidRPr="00EF66F5">
                <w:rPr>
                  <w:rStyle w:val="Hyperlink"/>
                  <w:szCs w:val="20"/>
                  <w:lang w:val="it-CH"/>
                </w:rPr>
                <w:t>S</w:t>
              </w:r>
              <w:r w:rsidR="00087FCA" w:rsidRPr="00EF66F5">
                <w:rPr>
                  <w:rStyle w:val="Hyperlink"/>
                  <w:szCs w:val="20"/>
                  <w:lang w:val="it-CH"/>
                </w:rPr>
                <w:t>wissFoundations</w:t>
              </w:r>
              <w:proofErr w:type="spellEnd"/>
            </w:hyperlink>
          </w:p>
        </w:tc>
        <w:tc>
          <w:tcPr>
            <w:tcW w:w="5729" w:type="dxa"/>
          </w:tcPr>
          <w:p w14:paraId="0CFECAAB" w14:textId="77777777" w:rsidR="00087FCA" w:rsidRPr="00EF66F5" w:rsidRDefault="00087FCA" w:rsidP="00602CA0">
            <w:pPr>
              <w:keepNext/>
              <w:keepLines/>
              <w:spacing w:line="240" w:lineRule="auto"/>
              <w:rPr>
                <w:szCs w:val="20"/>
                <w:lang w:val="it-CH"/>
              </w:rPr>
            </w:pPr>
            <w:proofErr w:type="spellStart"/>
            <w:r w:rsidRPr="00EF66F5">
              <w:rPr>
                <w:szCs w:val="20"/>
                <w:lang w:val="it-CH"/>
              </w:rPr>
              <w:t>SwissFoundations</w:t>
            </w:r>
            <w:proofErr w:type="spellEnd"/>
            <w:r w:rsidRPr="00EF66F5">
              <w:rPr>
                <w:szCs w:val="20"/>
                <w:lang w:val="it-CH"/>
              </w:rPr>
              <w:t xml:space="preserve"> è l'associazione mantello delle fondazioni svizzere sovvenzionate. Il suo sito web fornisce consigli per la raccolta di fondi e informa sulla formazione continua nel campo. Il sito presenta anche i suoi membri, tra cui molte fondazioni attive nel campo della cultura e/o delle questioni sociali.</w:t>
            </w:r>
          </w:p>
        </w:tc>
      </w:tr>
      <w:tr w:rsidR="00087FCA" w:rsidRPr="00247659" w14:paraId="72B00F28" w14:textId="77777777" w:rsidTr="00602CA0">
        <w:trPr>
          <w:trHeight w:val="361"/>
        </w:trPr>
        <w:tc>
          <w:tcPr>
            <w:tcW w:w="3602" w:type="dxa"/>
          </w:tcPr>
          <w:p w14:paraId="2D00C6B9" w14:textId="77777777" w:rsidR="00087FCA" w:rsidRPr="00EF66F5" w:rsidRDefault="00087FCA" w:rsidP="00602CA0">
            <w:pPr>
              <w:keepNext/>
              <w:keepLines/>
              <w:spacing w:line="240" w:lineRule="auto"/>
              <w:rPr>
                <w:lang w:val="it-CH"/>
              </w:rPr>
            </w:pPr>
            <w:proofErr w:type="spellStart"/>
            <w:r>
              <w:rPr>
                <w:lang w:val="it-CH"/>
              </w:rPr>
              <w:t>Wemakeit</w:t>
            </w:r>
            <w:proofErr w:type="spellEnd"/>
          </w:p>
        </w:tc>
        <w:tc>
          <w:tcPr>
            <w:tcW w:w="5171" w:type="dxa"/>
          </w:tcPr>
          <w:p w14:paraId="11D46879" w14:textId="77777777" w:rsidR="00087FCA" w:rsidRPr="00EF66F5" w:rsidRDefault="003952C9" w:rsidP="00602CA0">
            <w:pPr>
              <w:keepNext/>
              <w:keepLines/>
              <w:spacing w:line="240" w:lineRule="auto"/>
              <w:rPr>
                <w:szCs w:val="20"/>
                <w:highlight w:val="yellow"/>
                <w:lang w:val="it-CH"/>
              </w:rPr>
            </w:pPr>
            <w:hyperlink r:id="rId103" w:history="1">
              <w:proofErr w:type="spellStart"/>
              <w:r w:rsidR="00087FCA" w:rsidRPr="00EF66F5">
                <w:rPr>
                  <w:rStyle w:val="Hyperlink"/>
                  <w:szCs w:val="20"/>
                  <w:lang w:val="it-CH"/>
                </w:rPr>
                <w:t>Wemak</w:t>
              </w:r>
              <w:r w:rsidR="00087FCA" w:rsidRPr="00EF66F5">
                <w:rPr>
                  <w:rStyle w:val="Hyperlink"/>
                  <w:szCs w:val="20"/>
                  <w:lang w:val="it-CH"/>
                </w:rPr>
                <w:t>e</w:t>
              </w:r>
              <w:r w:rsidR="00087FCA" w:rsidRPr="00EF66F5">
                <w:rPr>
                  <w:rStyle w:val="Hyperlink"/>
                  <w:szCs w:val="20"/>
                  <w:lang w:val="it-CH"/>
                </w:rPr>
                <w:t>it</w:t>
              </w:r>
              <w:proofErr w:type="spellEnd"/>
            </w:hyperlink>
          </w:p>
        </w:tc>
        <w:tc>
          <w:tcPr>
            <w:tcW w:w="5729" w:type="dxa"/>
          </w:tcPr>
          <w:p w14:paraId="1CB8A574" w14:textId="77777777" w:rsidR="00087FCA" w:rsidRPr="00EF66F5" w:rsidRDefault="00087FCA" w:rsidP="00602CA0">
            <w:pPr>
              <w:keepNext/>
              <w:keepLines/>
              <w:spacing w:line="240" w:lineRule="auto"/>
              <w:rPr>
                <w:szCs w:val="20"/>
                <w:lang w:val="it-CH"/>
              </w:rPr>
            </w:pPr>
            <w:proofErr w:type="spellStart"/>
            <w:r w:rsidRPr="00EF66F5">
              <w:rPr>
                <w:szCs w:val="20"/>
                <w:lang w:val="it-CH"/>
              </w:rPr>
              <w:t>Wemakeit</w:t>
            </w:r>
            <w:proofErr w:type="spellEnd"/>
            <w:r w:rsidRPr="00EF66F5">
              <w:rPr>
                <w:szCs w:val="20"/>
                <w:lang w:val="it-CH"/>
              </w:rPr>
              <w:t xml:space="preserve"> è una piattaforma di crowdfunding per progetti di finanziamento partecipativo.</w:t>
            </w:r>
          </w:p>
        </w:tc>
      </w:tr>
      <w:tr w:rsidR="00087FCA" w:rsidRPr="00247659" w14:paraId="7B132FE7" w14:textId="77777777" w:rsidTr="00602CA0">
        <w:trPr>
          <w:trHeight w:val="361"/>
        </w:trPr>
        <w:tc>
          <w:tcPr>
            <w:tcW w:w="3602" w:type="dxa"/>
          </w:tcPr>
          <w:p w14:paraId="67425E53" w14:textId="77777777" w:rsidR="00087FCA" w:rsidRPr="00EF66F5" w:rsidRDefault="00087FCA" w:rsidP="00602CA0">
            <w:pPr>
              <w:keepNext/>
              <w:keepLines/>
              <w:spacing w:line="240" w:lineRule="auto"/>
              <w:rPr>
                <w:lang w:val="it-CH"/>
              </w:rPr>
            </w:pPr>
            <w:r>
              <w:rPr>
                <w:lang w:val="it-CH"/>
              </w:rPr>
              <w:t>Eroi locali</w:t>
            </w:r>
          </w:p>
        </w:tc>
        <w:tc>
          <w:tcPr>
            <w:tcW w:w="5171" w:type="dxa"/>
          </w:tcPr>
          <w:p w14:paraId="78298C76" w14:textId="77777777" w:rsidR="00087FCA" w:rsidRPr="00EF66F5" w:rsidRDefault="003952C9" w:rsidP="00602CA0">
            <w:pPr>
              <w:keepNext/>
              <w:keepLines/>
              <w:spacing w:line="240" w:lineRule="auto"/>
              <w:rPr>
                <w:lang w:val="it-CH"/>
              </w:rPr>
            </w:pPr>
            <w:hyperlink r:id="rId104" w:history="1">
              <w:r w:rsidR="00087FCA" w:rsidRPr="00EF66F5">
                <w:rPr>
                  <w:rStyle w:val="Hyperlink"/>
                  <w:lang w:val="it-CH"/>
                </w:rPr>
                <w:t>Eroi</w:t>
              </w:r>
              <w:r w:rsidR="00087FCA" w:rsidRPr="00EF66F5">
                <w:rPr>
                  <w:rStyle w:val="Hyperlink"/>
                  <w:lang w:val="it-CH"/>
                </w:rPr>
                <w:t xml:space="preserve"> </w:t>
              </w:r>
              <w:r w:rsidR="00087FCA" w:rsidRPr="00EF66F5">
                <w:rPr>
                  <w:rStyle w:val="Hyperlink"/>
                  <w:lang w:val="it-CH"/>
                </w:rPr>
                <w:t>locali</w:t>
              </w:r>
            </w:hyperlink>
          </w:p>
        </w:tc>
        <w:tc>
          <w:tcPr>
            <w:tcW w:w="5729" w:type="dxa"/>
          </w:tcPr>
          <w:p w14:paraId="6CFE83CD" w14:textId="77777777" w:rsidR="00087FCA" w:rsidRPr="00EF66F5" w:rsidRDefault="00087FCA" w:rsidP="00602CA0">
            <w:pPr>
              <w:keepNext/>
              <w:keepLines/>
              <w:spacing w:line="240" w:lineRule="auto"/>
              <w:rPr>
                <w:szCs w:val="20"/>
                <w:lang w:val="it-CH"/>
              </w:rPr>
            </w:pPr>
            <w:r w:rsidRPr="00EF66F5">
              <w:rPr>
                <w:szCs w:val="20"/>
                <w:lang w:val="it-CH"/>
              </w:rPr>
              <w:t>Il sito di crowdfunding della Raiffeisen</w:t>
            </w:r>
          </w:p>
        </w:tc>
      </w:tr>
    </w:tbl>
    <w:p w14:paraId="2265BE8C" w14:textId="1C45B043" w:rsidR="00BA2FD2" w:rsidRPr="00BA2FD2" w:rsidRDefault="00BA2FD2" w:rsidP="003952C9">
      <w:pPr>
        <w:tabs>
          <w:tab w:val="left" w:pos="3855"/>
          <w:tab w:val="left" w:pos="4818"/>
        </w:tabs>
        <w:rPr>
          <w:lang w:val="it-IT"/>
        </w:rPr>
      </w:pPr>
    </w:p>
    <w:sectPr w:rsidR="00BA2FD2" w:rsidRPr="00BA2FD2" w:rsidSect="00087FCA">
      <w:headerReference w:type="even" r:id="rId105"/>
      <w:headerReference w:type="default" r:id="rId106"/>
      <w:footerReference w:type="even" r:id="rId107"/>
      <w:headerReference w:type="first" r:id="rId108"/>
      <w:pgSz w:w="16838" w:h="11906" w:orient="landscape" w:code="9"/>
      <w:pgMar w:top="1418" w:right="510" w:bottom="1134" w:left="1021" w:header="510"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91BFC" w14:textId="77777777" w:rsidR="00FE17F8" w:rsidRDefault="00FE17F8">
      <w:pPr>
        <w:spacing w:after="0" w:line="240" w:lineRule="auto"/>
      </w:pPr>
      <w:r>
        <w:separator/>
      </w:r>
    </w:p>
  </w:endnote>
  <w:endnote w:type="continuationSeparator" w:id="0">
    <w:p w14:paraId="019D482B" w14:textId="77777777" w:rsidR="00FE17F8" w:rsidRDefault="00FE17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heSerif">
    <w:altName w:val="MS Mincho"/>
    <w:charset w:val="00"/>
    <w:family w:val="roman"/>
    <w:pitch w:val="variable"/>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swiss"/>
    <w:pitch w:val="variable"/>
    <w:sig w:usb0="E1000AEF" w:usb1="5000A1FF" w:usb2="00000000" w:usb3="00000000" w:csb0="000001BF" w:csb1="00000000"/>
  </w:font>
  <w:font w:name="TheSansOsF">
    <w:charset w:val="00"/>
    <w:family w:val="roman"/>
    <w:pitch w:val="variable"/>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0F017" w14:textId="77777777" w:rsidR="001B30E2" w:rsidRDefault="001B30E2" w:rsidP="008D519D">
    <w:pPr>
      <w:pStyle w:val="Fuzeile"/>
      <w:framePr w:wrap="around" w:vAnchor="text" w:hAnchor="margin" w:xAlign="right" w:y="1"/>
      <w:rPr>
        <w:rStyle w:val="Seitenzahl"/>
      </w:rPr>
    </w:pPr>
    <w:r>
      <w:rPr>
        <w:rStyle w:val="Seitenzahl"/>
      </w:rPr>
      <w:fldChar w:fldCharType="begin"/>
    </w:r>
    <w:r w:rsidR="00787219">
      <w:rPr>
        <w:rStyle w:val="Seitenzahl"/>
      </w:rPr>
      <w:instrText>PAGE</w:instrText>
    </w:r>
    <w:r>
      <w:rPr>
        <w:rStyle w:val="Seitenzahl"/>
      </w:rPr>
      <w:instrText xml:space="preserve">  </w:instrText>
    </w:r>
    <w:r>
      <w:rPr>
        <w:rStyle w:val="Seitenzahl"/>
      </w:rPr>
      <w:fldChar w:fldCharType="separate"/>
    </w:r>
    <w:r w:rsidR="00723245">
      <w:rPr>
        <w:rStyle w:val="Seitenzahl"/>
        <w:noProof/>
      </w:rPr>
      <w:t>1</w:t>
    </w:r>
    <w:r>
      <w:rPr>
        <w:rStyle w:val="Seitenzahl"/>
      </w:rPr>
      <w:fldChar w:fldCharType="end"/>
    </w:r>
  </w:p>
  <w:p w14:paraId="6A378EC6" w14:textId="77777777" w:rsidR="001B30E2" w:rsidRDefault="001B30E2" w:rsidP="008D519D">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49607" w14:textId="77777777" w:rsidR="00FE17F8" w:rsidRDefault="00FE17F8">
      <w:pPr>
        <w:spacing w:after="0" w:line="240" w:lineRule="auto"/>
      </w:pPr>
      <w:r>
        <w:separator/>
      </w:r>
    </w:p>
  </w:footnote>
  <w:footnote w:type="continuationSeparator" w:id="0">
    <w:p w14:paraId="5567C3A8" w14:textId="77777777" w:rsidR="00FE17F8" w:rsidRDefault="00FE17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89A4F" w14:textId="77777777" w:rsidR="001B30E2" w:rsidRDefault="001B30E2" w:rsidP="008D519D">
    <w:pPr>
      <w:pStyle w:val="Kopfzeile"/>
      <w:framePr w:wrap="around" w:vAnchor="text" w:hAnchor="margin" w:xAlign="center" w:y="1"/>
      <w:rPr>
        <w:rStyle w:val="Seitenzahl"/>
      </w:rPr>
    </w:pPr>
    <w:r>
      <w:rPr>
        <w:rStyle w:val="Seitenzahl"/>
      </w:rPr>
      <w:fldChar w:fldCharType="begin"/>
    </w:r>
    <w:r w:rsidR="00787219">
      <w:rPr>
        <w:rStyle w:val="Seitenzahl"/>
      </w:rPr>
      <w:instrText>PAGE</w:instrText>
    </w:r>
    <w:r>
      <w:rPr>
        <w:rStyle w:val="Seitenzahl"/>
      </w:rPr>
      <w:instrText xml:space="preserve">  </w:instrText>
    </w:r>
    <w:r>
      <w:rPr>
        <w:rStyle w:val="Seitenzahl"/>
      </w:rPr>
      <w:fldChar w:fldCharType="separate"/>
    </w:r>
    <w:r w:rsidR="00723245">
      <w:rPr>
        <w:rStyle w:val="Seitenzahl"/>
        <w:noProof/>
      </w:rPr>
      <w:t>1</w:t>
    </w:r>
    <w:r>
      <w:rPr>
        <w:rStyle w:val="Seitenzahl"/>
      </w:rPr>
      <w:fldChar w:fldCharType="end"/>
    </w:r>
  </w:p>
  <w:p w14:paraId="0204A401" w14:textId="77777777" w:rsidR="001B30E2" w:rsidRDefault="001B30E2" w:rsidP="008D519D">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C8E08" w14:textId="77777777" w:rsidR="001B30E2" w:rsidRPr="00ED762A" w:rsidRDefault="001B30E2" w:rsidP="004250B0">
    <w:pPr>
      <w:pStyle w:val="Kopfzeile"/>
      <w:framePr w:wrap="around" w:vAnchor="text" w:hAnchor="page" w:xAlign="center" w:y="1"/>
      <w:rPr>
        <w:rStyle w:val="Seitenzahl"/>
        <w:sz w:val="19"/>
        <w:szCs w:val="19"/>
      </w:rPr>
    </w:pPr>
    <w:r w:rsidRPr="00ED762A">
      <w:rPr>
        <w:rStyle w:val="Seitenzahl"/>
        <w:sz w:val="19"/>
        <w:szCs w:val="19"/>
      </w:rPr>
      <w:t xml:space="preserve">- </w:t>
    </w:r>
    <w:r w:rsidRPr="00ED762A">
      <w:rPr>
        <w:rStyle w:val="Seitenzahl"/>
        <w:sz w:val="19"/>
        <w:szCs w:val="19"/>
      </w:rPr>
      <w:fldChar w:fldCharType="begin"/>
    </w:r>
    <w:r w:rsidR="00787219">
      <w:rPr>
        <w:rStyle w:val="Seitenzahl"/>
        <w:sz w:val="19"/>
        <w:szCs w:val="19"/>
      </w:rPr>
      <w:instrText>PAGE</w:instrText>
    </w:r>
    <w:r w:rsidRPr="00ED762A">
      <w:rPr>
        <w:rStyle w:val="Seitenzahl"/>
        <w:sz w:val="19"/>
        <w:szCs w:val="19"/>
      </w:rPr>
      <w:instrText xml:space="preserve">  </w:instrText>
    </w:r>
    <w:r w:rsidRPr="00ED762A">
      <w:rPr>
        <w:rStyle w:val="Seitenzahl"/>
        <w:sz w:val="19"/>
        <w:szCs w:val="19"/>
      </w:rPr>
      <w:fldChar w:fldCharType="separate"/>
    </w:r>
    <w:r w:rsidR="005F4DA3">
      <w:rPr>
        <w:rStyle w:val="Seitenzahl"/>
        <w:noProof/>
        <w:sz w:val="19"/>
        <w:szCs w:val="19"/>
      </w:rPr>
      <w:t>2</w:t>
    </w:r>
    <w:r w:rsidRPr="00ED762A">
      <w:rPr>
        <w:rStyle w:val="Seitenzahl"/>
        <w:sz w:val="19"/>
        <w:szCs w:val="19"/>
      </w:rPr>
      <w:fldChar w:fldCharType="end"/>
    </w:r>
    <w:r w:rsidRPr="00ED762A">
      <w:rPr>
        <w:rStyle w:val="Seitenzahl"/>
        <w:sz w:val="19"/>
        <w:szCs w:val="19"/>
      </w:rPr>
      <w:t xml:space="preserve"> -</w:t>
    </w:r>
  </w:p>
  <w:p w14:paraId="2671A031" w14:textId="77777777" w:rsidR="00F459BB" w:rsidRDefault="00F459BB" w:rsidP="00F459BB">
    <w:pPr>
      <w:pStyle w:val="Kopfzeile"/>
      <w:tabs>
        <w:tab w:val="left" w:pos="3669"/>
      </w:tabs>
      <w:rPr>
        <w:rFonts w:ascii="Arial" w:hAnsi="Arial" w:cs="Arial"/>
        <w:sz w:val="12"/>
        <w:szCs w:val="12"/>
      </w:rPr>
    </w:pPr>
  </w:p>
  <w:p w14:paraId="701B337B" w14:textId="77777777" w:rsidR="00F459BB" w:rsidRDefault="00F459BB" w:rsidP="00F459BB">
    <w:pPr>
      <w:pStyle w:val="Kopfzeile"/>
      <w:tabs>
        <w:tab w:val="left" w:pos="3669"/>
      </w:tabs>
      <w:ind w:firstLine="709"/>
      <w:rPr>
        <w:rFonts w:ascii="Arial" w:hAnsi="Arial" w:cs="Arial"/>
        <w:sz w:val="12"/>
        <w:szCs w:val="12"/>
      </w:rPr>
    </w:pPr>
  </w:p>
  <w:p w14:paraId="5E92D64D" w14:textId="77777777" w:rsidR="00F459BB" w:rsidRDefault="00F459BB" w:rsidP="00F459BB">
    <w:pPr>
      <w:pStyle w:val="Kopfzeile"/>
      <w:tabs>
        <w:tab w:val="left" w:pos="3669"/>
      </w:tabs>
      <w:spacing w:after="480"/>
      <w:rPr>
        <w:rFonts w:ascii="Arial" w:hAnsi="Arial" w:cs="Arial"/>
        <w:sz w:val="12"/>
        <w:szCs w:val="12"/>
      </w:rPr>
    </w:pPr>
  </w:p>
  <w:p w14:paraId="42343DAF" w14:textId="77777777" w:rsidR="00F459BB" w:rsidRDefault="00F459BB" w:rsidP="00F459BB">
    <w:pPr>
      <w:pStyle w:val="Kopfzeile"/>
      <w:tabs>
        <w:tab w:val="left" w:pos="3669"/>
      </w:tabs>
      <w:ind w:firstLine="709"/>
      <w:rPr>
        <w:rFonts w:ascii="Arial" w:hAnsi="Arial" w:cs="Arial"/>
        <w:sz w:val="12"/>
        <w:szCs w:val="12"/>
      </w:rPr>
    </w:pPr>
  </w:p>
  <w:p w14:paraId="692F4A1F" w14:textId="77777777" w:rsidR="005A28CE" w:rsidRPr="008A307A" w:rsidRDefault="005A28CE" w:rsidP="00822D44">
    <w:pPr>
      <w:pStyle w:val="Kopfzeile"/>
      <w:tabs>
        <w:tab w:val="left" w:pos="4110"/>
      </w:tabs>
      <w:rPr>
        <w:rFonts w:ascii="Arial" w:hAnsi="Arial" w:cs="Arial"/>
        <w:sz w:val="12"/>
        <w:szCs w:val="1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A8F05" w14:textId="77777777" w:rsidR="0073704E" w:rsidRDefault="0073704E" w:rsidP="00320540">
    <w:pPr>
      <w:pStyle w:val="PIBriefkopf"/>
    </w:pPr>
    <w:bookmarkStart w:id="39" w:name="_Hlk120690874"/>
    <w:bookmarkStart w:id="40" w:name="_Hlk120690875"/>
    <w:bookmarkStart w:id="41" w:name="_Hlk120691003"/>
    <w:bookmarkStart w:id="42" w:name="_Hlk120691004"/>
  </w:p>
  <w:p w14:paraId="296D6AF0" w14:textId="77777777" w:rsidR="0073704E" w:rsidRPr="00A26103" w:rsidRDefault="0073704E" w:rsidP="00320540">
    <w:pPr>
      <w:pStyle w:val="PIBriefkopf"/>
      <w:rPr>
        <w:noProof/>
        <w:lang w:val="it-IT"/>
      </w:rPr>
    </w:pPr>
    <w:r w:rsidRPr="00A26103">
      <w:rPr>
        <w:noProof/>
        <w:lang w:val="it-IT"/>
      </w:rPr>
      <w:t>Pro Infirmis</w:t>
    </w:r>
    <w:r w:rsidRPr="00A26103">
      <w:rPr>
        <w:noProof/>
        <w:lang w:val="it-IT"/>
      </w:rPr>
      <w:tab/>
    </w:r>
  </w:p>
  <w:p w14:paraId="65AC54E6" w14:textId="77777777" w:rsidR="0073704E" w:rsidRPr="00A26103" w:rsidRDefault="000E4C42" w:rsidP="00320540">
    <w:pPr>
      <w:pStyle w:val="PIBriefkopf"/>
      <w:rPr>
        <w:lang w:val="it-IT"/>
      </w:rPr>
    </w:pPr>
    <w:r w:rsidRPr="00A26103">
      <w:rPr>
        <w:noProof/>
        <w:lang w:val="it-IT"/>
      </w:rPr>
      <w:t>Servizio Cultura inklusiva</w:t>
    </w:r>
    <w:r w:rsidR="0073704E" w:rsidRPr="00A26103">
      <w:rPr>
        <w:lang w:val="it-IT"/>
      </w:rPr>
      <w:tab/>
      <w:t>www.kulturinklusiv.ch</w:t>
    </w:r>
    <w:r w:rsidR="0073704E" w:rsidRPr="00A26103">
      <w:rPr>
        <w:lang w:val="it-IT"/>
      </w:rPr>
      <w:tab/>
    </w:r>
    <w:r w:rsidRPr="00A26103">
      <w:rPr>
        <w:caps/>
        <w:lang w:val="it-IT"/>
      </w:rPr>
      <w:t>Organizzazione</w:t>
    </w:r>
  </w:p>
  <w:p w14:paraId="1F41E1FC" w14:textId="77777777" w:rsidR="0073704E" w:rsidRPr="00975991" w:rsidRDefault="0073704E" w:rsidP="00320540">
    <w:pPr>
      <w:pStyle w:val="PIBriefkopf"/>
    </w:pPr>
    <w:r w:rsidRPr="00975991">
      <w:rPr>
        <w:noProof/>
      </w:rPr>
      <w:t>Schwarztorstrasse 32</w:t>
    </w:r>
    <w:r w:rsidRPr="00975991">
      <w:tab/>
      <w:t>kontakt@kulturinklusiv.ch</w:t>
    </w:r>
  </w:p>
  <w:p w14:paraId="3D873FA3" w14:textId="77777777" w:rsidR="0073704E" w:rsidRPr="00975991" w:rsidRDefault="0073704E" w:rsidP="00320540">
    <w:pPr>
      <w:pStyle w:val="PIBriefkopf"/>
    </w:pPr>
    <w:r w:rsidRPr="00975991">
      <w:t>3007 Bern</w:t>
    </w:r>
    <w:r w:rsidR="000E4C42" w:rsidRPr="00975991">
      <w:t>a</w:t>
    </w:r>
    <w:r w:rsidRPr="00975991">
      <w:tab/>
    </w:r>
    <w:r w:rsidR="000E4C42" w:rsidRPr="00975991">
      <w:rPr>
        <w:noProof/>
      </w:rPr>
      <w:t>Telefono</w:t>
    </w:r>
    <w:r w:rsidR="000E4C42" w:rsidRPr="00975991">
      <w:t xml:space="preserve"> 058 775 15 5</w:t>
    </w:r>
    <w:r w:rsidR="008879F3">
      <w:t>1</w:t>
    </w:r>
  </w:p>
  <w:p w14:paraId="08A127CF" w14:textId="77777777" w:rsidR="0073704E" w:rsidRPr="005944FE" w:rsidRDefault="0073704E" w:rsidP="00320540">
    <w:pPr>
      <w:pStyle w:val="PIBriefkopf"/>
      <w:spacing w:after="1040"/>
    </w:pPr>
    <w:r>
      <w:rPr>
        <w:noProof/>
      </w:rPr>
      <w:drawing>
        <wp:anchor distT="0" distB="0" distL="114300" distR="114300" simplePos="0" relativeHeight="251658240" behindDoc="1" locked="1" layoutInCell="1" allowOverlap="1" wp14:anchorId="58C697CA" wp14:editId="55BA090E">
          <wp:simplePos x="0" y="0"/>
          <wp:positionH relativeFrom="column">
            <wp:posOffset>-29210</wp:posOffset>
          </wp:positionH>
          <wp:positionV relativeFrom="page">
            <wp:posOffset>323850</wp:posOffset>
          </wp:positionV>
          <wp:extent cx="5621020" cy="902970"/>
          <wp:effectExtent l="0" t="0" r="0" b="0"/>
          <wp:wrapNone/>
          <wp:docPr id="5" name="Grafik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a:extLst>
                      <a:ext uri="{C183D7F6-B498-43B3-948B-1728B52AA6E4}">
                        <adec:decorative xmlns:adec="http://schemas.microsoft.com/office/drawing/2017/decorative" val="1"/>
                      </a:ext>
                    </a:extLst>
                  </pic:cNvPr>
                  <pic:cNvPicPr/>
                </pic:nvPicPr>
                <pic:blipFill>
                  <a:blip r:embed="rId1"/>
                  <a:stretch>
                    <a:fillRect/>
                  </a:stretch>
                </pic:blipFill>
                <pic:spPr>
                  <a:xfrm>
                    <a:off x="0" y="0"/>
                    <a:ext cx="5621020" cy="902970"/>
                  </a:xfrm>
                  <a:prstGeom prst="rect">
                    <a:avLst/>
                  </a:prstGeom>
                </pic:spPr>
              </pic:pic>
            </a:graphicData>
          </a:graphic>
          <wp14:sizeRelH relativeFrom="page">
            <wp14:pctWidth>0</wp14:pctWidth>
          </wp14:sizeRelH>
          <wp14:sizeRelV relativeFrom="page">
            <wp14:pctHeight>0</wp14:pctHeight>
          </wp14:sizeRelV>
        </wp:anchor>
      </w:drawing>
    </w:r>
    <w:bookmarkEnd w:id="39"/>
    <w:bookmarkEnd w:id="40"/>
    <w:bookmarkEnd w:id="41"/>
    <w:bookmarkEnd w:id="4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2A8F7B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TheSerif"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TheSerif"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FA6CB6EC"/>
    <w:lvl w:ilvl="0">
      <w:start w:val="1"/>
      <w:numFmt w:val="none"/>
      <w:pStyle w:val="berschrift1"/>
      <w:suff w:val="nothing"/>
      <w:lvlText w:val=""/>
      <w:lvlJc w:val="left"/>
      <w:pPr>
        <w:tabs>
          <w:tab w:val="num" w:pos="0"/>
        </w:tabs>
        <w:ind w:left="432" w:hanging="432"/>
      </w:pPr>
    </w:lvl>
    <w:lvl w:ilvl="1">
      <w:start w:val="1"/>
      <w:numFmt w:val="none"/>
      <w:pStyle w:val="berschrift2"/>
      <w:suff w:val="nothing"/>
      <w:lvlText w:val=""/>
      <w:lvlJc w:val="left"/>
      <w:pPr>
        <w:tabs>
          <w:tab w:val="num" w:pos="0"/>
        </w:tabs>
        <w:ind w:left="576" w:hanging="576"/>
      </w:pPr>
    </w:lvl>
    <w:lvl w:ilvl="2">
      <w:start w:val="1"/>
      <w:numFmt w:val="none"/>
      <w:pStyle w:val="berschrift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2"/>
    <w:multiLevelType w:val="singleLevel"/>
    <w:tmpl w:val="00000002"/>
    <w:name w:val="WW8Num3"/>
    <w:lvl w:ilvl="0">
      <w:start w:val="1"/>
      <w:numFmt w:val="bullet"/>
      <w:pStyle w:val="Aufzhlungszeichen1"/>
      <w:lvlText w:val=""/>
      <w:lvlJc w:val="left"/>
      <w:pPr>
        <w:tabs>
          <w:tab w:val="num" w:pos="425"/>
        </w:tabs>
        <w:ind w:left="425" w:hanging="425"/>
      </w:pPr>
      <w:rPr>
        <w:rFonts w:ascii="Symbol" w:hAnsi="Symbol" w:cs="Times New Roman"/>
      </w:rPr>
    </w:lvl>
  </w:abstractNum>
  <w:abstractNum w:abstractNumId="3" w15:restartNumberingAfterBreak="0">
    <w:nsid w:val="00000003"/>
    <w:multiLevelType w:val="singleLevel"/>
    <w:tmpl w:val="00000003"/>
    <w:name w:val="WW8Num4"/>
    <w:lvl w:ilvl="0">
      <w:start w:val="1"/>
      <w:numFmt w:val="bullet"/>
      <w:lvlText w:val=""/>
      <w:lvlJc w:val="left"/>
      <w:pPr>
        <w:tabs>
          <w:tab w:val="num" w:pos="0"/>
        </w:tabs>
        <w:ind w:left="720" w:hanging="360"/>
      </w:pPr>
      <w:rPr>
        <w:rFonts w:ascii="Symbol" w:hAnsi="Symbol" w:cs="Times New Roman"/>
      </w:rPr>
    </w:lvl>
  </w:abstractNum>
  <w:abstractNum w:abstractNumId="4" w15:restartNumberingAfterBreak="0">
    <w:nsid w:val="040C6C86"/>
    <w:multiLevelType w:val="multilevel"/>
    <w:tmpl w:val="AC1653A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Symbol"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Symbol"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46E3124"/>
    <w:multiLevelType w:val="hybridMultilevel"/>
    <w:tmpl w:val="B42C87D6"/>
    <w:lvl w:ilvl="0" w:tplc="92C65770">
      <w:start w:val="1"/>
      <w:numFmt w:val="bullet"/>
      <w:lvlText w:val=""/>
      <w:lvlJc w:val="left"/>
      <w:pPr>
        <w:ind w:left="720" w:hanging="360"/>
      </w:pPr>
      <w:rPr>
        <w:rFonts w:ascii="Wingdings" w:hAnsi="Wingdings" w:hint="default"/>
        <w:strike w:val="0"/>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4DF1928"/>
    <w:multiLevelType w:val="hybridMultilevel"/>
    <w:tmpl w:val="89200FB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058E5A3B"/>
    <w:multiLevelType w:val="hybridMultilevel"/>
    <w:tmpl w:val="9E4E84C6"/>
    <w:lvl w:ilvl="0" w:tplc="A730879A">
      <w:start w:val="1"/>
      <w:numFmt w:val="bullet"/>
      <w:lvlText w:val="–"/>
      <w:lvlJc w:val="left"/>
      <w:pPr>
        <w:ind w:left="720" w:hanging="360"/>
      </w:pPr>
      <w:rPr>
        <w:rFonts w:ascii="Times" w:hAnsi="Time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072006DE"/>
    <w:multiLevelType w:val="hybridMultilevel"/>
    <w:tmpl w:val="69660A76"/>
    <w:lvl w:ilvl="0" w:tplc="A730879A">
      <w:start w:val="1"/>
      <w:numFmt w:val="bullet"/>
      <w:lvlText w:val="–"/>
      <w:lvlJc w:val="left"/>
      <w:pPr>
        <w:ind w:left="720" w:hanging="360"/>
      </w:pPr>
      <w:rPr>
        <w:rFonts w:ascii="Times" w:hAnsi="Times" w:hint="default"/>
      </w:rPr>
    </w:lvl>
    <w:lvl w:ilvl="1" w:tplc="04070003" w:tentative="1">
      <w:start w:val="1"/>
      <w:numFmt w:val="bullet"/>
      <w:lvlText w:val="o"/>
      <w:lvlJc w:val="left"/>
      <w:pPr>
        <w:ind w:left="1440" w:hanging="360"/>
      </w:pPr>
      <w:rPr>
        <w:rFonts w:ascii="Courier New" w:hAnsi="Courier New" w:cs="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Symbo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Symbol"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0B7717ED"/>
    <w:multiLevelType w:val="hybridMultilevel"/>
    <w:tmpl w:val="067640D6"/>
    <w:lvl w:ilvl="0" w:tplc="2182F1A4">
      <w:start w:val="1"/>
      <w:numFmt w:val="bullet"/>
      <w:lvlText w:val="–"/>
      <w:lvlJc w:val="left"/>
      <w:pPr>
        <w:ind w:left="720" w:hanging="360"/>
      </w:pPr>
      <w:rPr>
        <w:rFonts w:ascii="Times" w:hAnsi="Time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0CF542D4"/>
    <w:multiLevelType w:val="multilevel"/>
    <w:tmpl w:val="219A57E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87574D6"/>
    <w:multiLevelType w:val="multilevel"/>
    <w:tmpl w:val="219A57E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94761AF"/>
    <w:multiLevelType w:val="multilevel"/>
    <w:tmpl w:val="2AA20654"/>
    <w:lvl w:ilvl="0">
      <w:start w:val="1"/>
      <w:numFmt w:val="lowerLetter"/>
      <w:lvlText w:val="%1)"/>
      <w:lvlJc w:val="left"/>
      <w:pPr>
        <w:ind w:left="947" w:hanging="360"/>
      </w:pPr>
    </w:lvl>
    <w:lvl w:ilvl="1">
      <w:start w:val="1"/>
      <w:numFmt w:val="lowerLetter"/>
      <w:lvlText w:val="%2."/>
      <w:lvlJc w:val="left"/>
      <w:pPr>
        <w:ind w:left="1667" w:hanging="360"/>
      </w:pPr>
    </w:lvl>
    <w:lvl w:ilvl="2">
      <w:start w:val="1"/>
      <w:numFmt w:val="lowerRoman"/>
      <w:lvlText w:val="%3."/>
      <w:lvlJc w:val="right"/>
      <w:pPr>
        <w:ind w:left="2387" w:hanging="180"/>
      </w:pPr>
    </w:lvl>
    <w:lvl w:ilvl="3">
      <w:start w:val="1"/>
      <w:numFmt w:val="decimal"/>
      <w:lvlText w:val="%4."/>
      <w:lvlJc w:val="left"/>
      <w:pPr>
        <w:ind w:left="3107" w:hanging="360"/>
      </w:pPr>
    </w:lvl>
    <w:lvl w:ilvl="4">
      <w:start w:val="1"/>
      <w:numFmt w:val="lowerLetter"/>
      <w:lvlText w:val="%5."/>
      <w:lvlJc w:val="left"/>
      <w:pPr>
        <w:ind w:left="3827" w:hanging="360"/>
      </w:pPr>
    </w:lvl>
    <w:lvl w:ilvl="5">
      <w:start w:val="1"/>
      <w:numFmt w:val="lowerRoman"/>
      <w:lvlText w:val="%6."/>
      <w:lvlJc w:val="right"/>
      <w:pPr>
        <w:ind w:left="4547" w:hanging="180"/>
      </w:pPr>
    </w:lvl>
    <w:lvl w:ilvl="6">
      <w:start w:val="1"/>
      <w:numFmt w:val="decimal"/>
      <w:lvlText w:val="%7."/>
      <w:lvlJc w:val="left"/>
      <w:pPr>
        <w:ind w:left="5267" w:hanging="360"/>
      </w:pPr>
    </w:lvl>
    <w:lvl w:ilvl="7">
      <w:start w:val="1"/>
      <w:numFmt w:val="lowerLetter"/>
      <w:lvlText w:val="%8."/>
      <w:lvlJc w:val="left"/>
      <w:pPr>
        <w:ind w:left="5987" w:hanging="360"/>
      </w:pPr>
    </w:lvl>
    <w:lvl w:ilvl="8">
      <w:start w:val="1"/>
      <w:numFmt w:val="lowerRoman"/>
      <w:lvlText w:val="%9."/>
      <w:lvlJc w:val="right"/>
      <w:pPr>
        <w:ind w:left="6707" w:hanging="180"/>
      </w:pPr>
    </w:lvl>
  </w:abstractNum>
  <w:abstractNum w:abstractNumId="13" w15:restartNumberingAfterBreak="0">
    <w:nsid w:val="19E816C3"/>
    <w:multiLevelType w:val="multilevel"/>
    <w:tmpl w:val="90AEE0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AAC7F8A"/>
    <w:multiLevelType w:val="hybridMultilevel"/>
    <w:tmpl w:val="47A26674"/>
    <w:lvl w:ilvl="0" w:tplc="04070017">
      <w:start w:val="1"/>
      <w:numFmt w:val="lowerLetter"/>
      <w:lvlText w:val="%1)"/>
      <w:lvlJc w:val="left"/>
      <w:pPr>
        <w:ind w:left="947" w:hanging="360"/>
      </w:pPr>
    </w:lvl>
    <w:lvl w:ilvl="1" w:tplc="04070019" w:tentative="1">
      <w:start w:val="1"/>
      <w:numFmt w:val="lowerLetter"/>
      <w:lvlText w:val="%2."/>
      <w:lvlJc w:val="left"/>
      <w:pPr>
        <w:ind w:left="1667" w:hanging="360"/>
      </w:pPr>
    </w:lvl>
    <w:lvl w:ilvl="2" w:tplc="0407001B" w:tentative="1">
      <w:start w:val="1"/>
      <w:numFmt w:val="lowerRoman"/>
      <w:lvlText w:val="%3."/>
      <w:lvlJc w:val="right"/>
      <w:pPr>
        <w:ind w:left="2387" w:hanging="180"/>
      </w:pPr>
    </w:lvl>
    <w:lvl w:ilvl="3" w:tplc="0407000F" w:tentative="1">
      <w:start w:val="1"/>
      <w:numFmt w:val="decimal"/>
      <w:lvlText w:val="%4."/>
      <w:lvlJc w:val="left"/>
      <w:pPr>
        <w:ind w:left="3107" w:hanging="360"/>
      </w:pPr>
    </w:lvl>
    <w:lvl w:ilvl="4" w:tplc="04070019" w:tentative="1">
      <w:start w:val="1"/>
      <w:numFmt w:val="lowerLetter"/>
      <w:lvlText w:val="%5."/>
      <w:lvlJc w:val="left"/>
      <w:pPr>
        <w:ind w:left="3827" w:hanging="360"/>
      </w:pPr>
    </w:lvl>
    <w:lvl w:ilvl="5" w:tplc="0407001B" w:tentative="1">
      <w:start w:val="1"/>
      <w:numFmt w:val="lowerRoman"/>
      <w:lvlText w:val="%6."/>
      <w:lvlJc w:val="right"/>
      <w:pPr>
        <w:ind w:left="4547" w:hanging="180"/>
      </w:pPr>
    </w:lvl>
    <w:lvl w:ilvl="6" w:tplc="0407000F" w:tentative="1">
      <w:start w:val="1"/>
      <w:numFmt w:val="decimal"/>
      <w:lvlText w:val="%7."/>
      <w:lvlJc w:val="left"/>
      <w:pPr>
        <w:ind w:left="5267" w:hanging="360"/>
      </w:pPr>
    </w:lvl>
    <w:lvl w:ilvl="7" w:tplc="04070019" w:tentative="1">
      <w:start w:val="1"/>
      <w:numFmt w:val="lowerLetter"/>
      <w:lvlText w:val="%8."/>
      <w:lvlJc w:val="left"/>
      <w:pPr>
        <w:ind w:left="5987" w:hanging="360"/>
      </w:pPr>
    </w:lvl>
    <w:lvl w:ilvl="8" w:tplc="0407001B" w:tentative="1">
      <w:start w:val="1"/>
      <w:numFmt w:val="lowerRoman"/>
      <w:lvlText w:val="%9."/>
      <w:lvlJc w:val="right"/>
      <w:pPr>
        <w:ind w:left="6707" w:hanging="180"/>
      </w:pPr>
    </w:lvl>
  </w:abstractNum>
  <w:abstractNum w:abstractNumId="15" w15:restartNumberingAfterBreak="0">
    <w:nsid w:val="1D7D6F54"/>
    <w:multiLevelType w:val="hybridMultilevel"/>
    <w:tmpl w:val="4FC6F746"/>
    <w:lvl w:ilvl="0" w:tplc="A730879A">
      <w:start w:val="1"/>
      <w:numFmt w:val="bullet"/>
      <w:lvlText w:val="–"/>
      <w:lvlJc w:val="left"/>
      <w:pPr>
        <w:ind w:left="720" w:hanging="360"/>
      </w:pPr>
      <w:rPr>
        <w:rFonts w:ascii="Times" w:hAnsi="Times" w:hint="default"/>
      </w:rPr>
    </w:lvl>
    <w:lvl w:ilvl="1" w:tplc="04070003" w:tentative="1">
      <w:start w:val="1"/>
      <w:numFmt w:val="bullet"/>
      <w:lvlText w:val="o"/>
      <w:lvlJc w:val="left"/>
      <w:pPr>
        <w:ind w:left="1440" w:hanging="360"/>
      </w:pPr>
      <w:rPr>
        <w:rFonts w:ascii="Courier New" w:hAnsi="Courier New" w:cs="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Symbo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Symbol"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28840EEC"/>
    <w:multiLevelType w:val="hybridMultilevel"/>
    <w:tmpl w:val="682248FA"/>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A8A2D5A"/>
    <w:multiLevelType w:val="hybridMultilevel"/>
    <w:tmpl w:val="15605032"/>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B9956A7"/>
    <w:multiLevelType w:val="hybridMultilevel"/>
    <w:tmpl w:val="327C35E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373E1420"/>
    <w:multiLevelType w:val="hybridMultilevel"/>
    <w:tmpl w:val="ABF0A922"/>
    <w:lvl w:ilvl="0" w:tplc="2E9A5586">
      <w:start w:val="1"/>
      <w:numFmt w:val="bullet"/>
      <w:lvlText w:val="–"/>
      <w:lvlJc w:val="left"/>
      <w:pPr>
        <w:ind w:left="947" w:hanging="360"/>
      </w:pPr>
      <w:rPr>
        <w:rFonts w:ascii="Times" w:hAnsi="Times" w:hint="default"/>
        <w:color w:val="auto"/>
      </w:rPr>
    </w:lvl>
    <w:lvl w:ilvl="1" w:tplc="04070019" w:tentative="1">
      <w:start w:val="1"/>
      <w:numFmt w:val="lowerLetter"/>
      <w:lvlText w:val="%2."/>
      <w:lvlJc w:val="left"/>
      <w:pPr>
        <w:ind w:left="1667" w:hanging="360"/>
      </w:pPr>
    </w:lvl>
    <w:lvl w:ilvl="2" w:tplc="0407001B" w:tentative="1">
      <w:start w:val="1"/>
      <w:numFmt w:val="lowerRoman"/>
      <w:lvlText w:val="%3."/>
      <w:lvlJc w:val="right"/>
      <w:pPr>
        <w:ind w:left="2387" w:hanging="180"/>
      </w:pPr>
    </w:lvl>
    <w:lvl w:ilvl="3" w:tplc="0407000F" w:tentative="1">
      <w:start w:val="1"/>
      <w:numFmt w:val="decimal"/>
      <w:lvlText w:val="%4."/>
      <w:lvlJc w:val="left"/>
      <w:pPr>
        <w:ind w:left="3107" w:hanging="360"/>
      </w:pPr>
    </w:lvl>
    <w:lvl w:ilvl="4" w:tplc="04070019" w:tentative="1">
      <w:start w:val="1"/>
      <w:numFmt w:val="lowerLetter"/>
      <w:lvlText w:val="%5."/>
      <w:lvlJc w:val="left"/>
      <w:pPr>
        <w:ind w:left="3827" w:hanging="360"/>
      </w:pPr>
    </w:lvl>
    <w:lvl w:ilvl="5" w:tplc="0407001B" w:tentative="1">
      <w:start w:val="1"/>
      <w:numFmt w:val="lowerRoman"/>
      <w:lvlText w:val="%6."/>
      <w:lvlJc w:val="right"/>
      <w:pPr>
        <w:ind w:left="4547" w:hanging="180"/>
      </w:pPr>
    </w:lvl>
    <w:lvl w:ilvl="6" w:tplc="0407000F" w:tentative="1">
      <w:start w:val="1"/>
      <w:numFmt w:val="decimal"/>
      <w:lvlText w:val="%7."/>
      <w:lvlJc w:val="left"/>
      <w:pPr>
        <w:ind w:left="5267" w:hanging="360"/>
      </w:pPr>
    </w:lvl>
    <w:lvl w:ilvl="7" w:tplc="04070019" w:tentative="1">
      <w:start w:val="1"/>
      <w:numFmt w:val="lowerLetter"/>
      <w:lvlText w:val="%8."/>
      <w:lvlJc w:val="left"/>
      <w:pPr>
        <w:ind w:left="5987" w:hanging="360"/>
      </w:pPr>
    </w:lvl>
    <w:lvl w:ilvl="8" w:tplc="0407001B" w:tentative="1">
      <w:start w:val="1"/>
      <w:numFmt w:val="lowerRoman"/>
      <w:lvlText w:val="%9."/>
      <w:lvlJc w:val="right"/>
      <w:pPr>
        <w:ind w:left="6707" w:hanging="180"/>
      </w:pPr>
    </w:lvl>
  </w:abstractNum>
  <w:abstractNum w:abstractNumId="20" w15:restartNumberingAfterBreak="0">
    <w:nsid w:val="3A673619"/>
    <w:multiLevelType w:val="hybridMultilevel"/>
    <w:tmpl w:val="C312FAFE"/>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3FDE7711"/>
    <w:multiLevelType w:val="hybridMultilevel"/>
    <w:tmpl w:val="07769D94"/>
    <w:lvl w:ilvl="0" w:tplc="6C2064E8">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A5B371F"/>
    <w:multiLevelType w:val="multilevel"/>
    <w:tmpl w:val="219A57E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B5B19AF"/>
    <w:multiLevelType w:val="multilevel"/>
    <w:tmpl w:val="219A57E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EBF2A95"/>
    <w:multiLevelType w:val="multilevel"/>
    <w:tmpl w:val="A4E8EB24"/>
    <w:lvl w:ilvl="0">
      <w:start w:val="1"/>
      <w:numFmt w:val="bullet"/>
      <w:lvlText w:val="–"/>
      <w:lvlJc w:val="left"/>
      <w:pPr>
        <w:ind w:left="720" w:hanging="360"/>
      </w:pPr>
      <w:rPr>
        <w:rFonts w:ascii="Times" w:hAnsi="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0DC5343"/>
    <w:multiLevelType w:val="multilevel"/>
    <w:tmpl w:val="ABF0A922"/>
    <w:lvl w:ilvl="0">
      <w:start w:val="1"/>
      <w:numFmt w:val="bullet"/>
      <w:lvlText w:val="–"/>
      <w:lvlJc w:val="left"/>
      <w:pPr>
        <w:ind w:left="947" w:hanging="360"/>
      </w:pPr>
      <w:rPr>
        <w:rFonts w:ascii="Times" w:hAnsi="Times" w:hint="default"/>
        <w:color w:val="auto"/>
      </w:rPr>
    </w:lvl>
    <w:lvl w:ilvl="1">
      <w:start w:val="1"/>
      <w:numFmt w:val="lowerLetter"/>
      <w:lvlText w:val="%2."/>
      <w:lvlJc w:val="left"/>
      <w:pPr>
        <w:ind w:left="1667" w:hanging="360"/>
      </w:pPr>
    </w:lvl>
    <w:lvl w:ilvl="2">
      <w:start w:val="1"/>
      <w:numFmt w:val="lowerRoman"/>
      <w:lvlText w:val="%3."/>
      <w:lvlJc w:val="right"/>
      <w:pPr>
        <w:ind w:left="2387" w:hanging="180"/>
      </w:pPr>
    </w:lvl>
    <w:lvl w:ilvl="3">
      <w:start w:val="1"/>
      <w:numFmt w:val="decimal"/>
      <w:lvlText w:val="%4."/>
      <w:lvlJc w:val="left"/>
      <w:pPr>
        <w:ind w:left="3107" w:hanging="360"/>
      </w:pPr>
    </w:lvl>
    <w:lvl w:ilvl="4">
      <w:start w:val="1"/>
      <w:numFmt w:val="lowerLetter"/>
      <w:lvlText w:val="%5."/>
      <w:lvlJc w:val="left"/>
      <w:pPr>
        <w:ind w:left="3827" w:hanging="360"/>
      </w:pPr>
    </w:lvl>
    <w:lvl w:ilvl="5">
      <w:start w:val="1"/>
      <w:numFmt w:val="lowerRoman"/>
      <w:lvlText w:val="%6."/>
      <w:lvlJc w:val="right"/>
      <w:pPr>
        <w:ind w:left="4547" w:hanging="180"/>
      </w:pPr>
    </w:lvl>
    <w:lvl w:ilvl="6">
      <w:start w:val="1"/>
      <w:numFmt w:val="decimal"/>
      <w:lvlText w:val="%7."/>
      <w:lvlJc w:val="left"/>
      <w:pPr>
        <w:ind w:left="5267" w:hanging="360"/>
      </w:pPr>
    </w:lvl>
    <w:lvl w:ilvl="7">
      <w:start w:val="1"/>
      <w:numFmt w:val="lowerLetter"/>
      <w:lvlText w:val="%8."/>
      <w:lvlJc w:val="left"/>
      <w:pPr>
        <w:ind w:left="5987" w:hanging="360"/>
      </w:pPr>
    </w:lvl>
    <w:lvl w:ilvl="8">
      <w:start w:val="1"/>
      <w:numFmt w:val="lowerRoman"/>
      <w:lvlText w:val="%9."/>
      <w:lvlJc w:val="right"/>
      <w:pPr>
        <w:ind w:left="6707" w:hanging="180"/>
      </w:pPr>
    </w:lvl>
  </w:abstractNum>
  <w:abstractNum w:abstractNumId="26" w15:restartNumberingAfterBreak="0">
    <w:nsid w:val="53732B6A"/>
    <w:multiLevelType w:val="hybridMultilevel"/>
    <w:tmpl w:val="A4E8EB24"/>
    <w:lvl w:ilvl="0" w:tplc="2182F1A4">
      <w:start w:val="1"/>
      <w:numFmt w:val="bullet"/>
      <w:lvlText w:val="–"/>
      <w:lvlJc w:val="left"/>
      <w:pPr>
        <w:ind w:left="720" w:hanging="360"/>
      </w:pPr>
      <w:rPr>
        <w:rFonts w:ascii="Times" w:hAnsi="Time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3E24080"/>
    <w:multiLevelType w:val="hybridMultilevel"/>
    <w:tmpl w:val="8060574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5B424B0F"/>
    <w:multiLevelType w:val="hybridMultilevel"/>
    <w:tmpl w:val="90AEE0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B80742F"/>
    <w:multiLevelType w:val="multilevel"/>
    <w:tmpl w:val="AC1653A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Symbol"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Symbol"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F9A741A"/>
    <w:multiLevelType w:val="hybridMultilevel"/>
    <w:tmpl w:val="29783CCA"/>
    <w:lvl w:ilvl="0" w:tplc="79681068">
      <w:start w:val="1"/>
      <w:numFmt w:val="bullet"/>
      <w:lvlText w:val=""/>
      <w:lvlJc w:val="left"/>
      <w:pPr>
        <w:ind w:left="720" w:hanging="360"/>
      </w:pPr>
      <w:rPr>
        <w:rFonts w:ascii="Wingdings" w:hAnsi="Wingdings" w:hint="default"/>
        <w:color w:val="auto"/>
      </w:rPr>
    </w:lvl>
    <w:lvl w:ilvl="1" w:tplc="04070003" w:tentative="1">
      <w:start w:val="1"/>
      <w:numFmt w:val="bullet"/>
      <w:lvlText w:val="o"/>
      <w:lvlJc w:val="left"/>
      <w:pPr>
        <w:ind w:left="1440" w:hanging="360"/>
      </w:pPr>
      <w:rPr>
        <w:rFonts w:ascii="Courier New" w:hAnsi="Courier New" w:cs="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Symbo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Symbol"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63F6189C"/>
    <w:multiLevelType w:val="hybridMultilevel"/>
    <w:tmpl w:val="097061B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67CA0336"/>
    <w:multiLevelType w:val="hybridMultilevel"/>
    <w:tmpl w:val="C1627A9E"/>
    <w:lvl w:ilvl="0" w:tplc="94A4DDE0">
      <w:start w:val="1"/>
      <w:numFmt w:val="bullet"/>
      <w:lvlText w:val=""/>
      <w:lvlJc w:val="left"/>
      <w:pPr>
        <w:ind w:left="720" w:hanging="360"/>
      </w:pPr>
      <w:rPr>
        <w:rFonts w:ascii="Wingdings" w:hAnsi="Wingdings"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6F37682E"/>
    <w:multiLevelType w:val="hybridMultilevel"/>
    <w:tmpl w:val="153E3334"/>
    <w:lvl w:ilvl="0" w:tplc="2182F1A4">
      <w:start w:val="1"/>
      <w:numFmt w:val="bullet"/>
      <w:lvlText w:val="–"/>
      <w:lvlJc w:val="left"/>
      <w:pPr>
        <w:ind w:left="720" w:hanging="360"/>
      </w:pPr>
      <w:rPr>
        <w:rFonts w:ascii="Times" w:hAnsi="Time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6FEC047E"/>
    <w:multiLevelType w:val="multilevel"/>
    <w:tmpl w:val="47A26674"/>
    <w:lvl w:ilvl="0">
      <w:start w:val="1"/>
      <w:numFmt w:val="lowerLetter"/>
      <w:lvlText w:val="%1)"/>
      <w:lvlJc w:val="left"/>
      <w:pPr>
        <w:ind w:left="947" w:hanging="360"/>
      </w:pPr>
    </w:lvl>
    <w:lvl w:ilvl="1">
      <w:start w:val="1"/>
      <w:numFmt w:val="lowerLetter"/>
      <w:lvlText w:val="%2."/>
      <w:lvlJc w:val="left"/>
      <w:pPr>
        <w:ind w:left="1667" w:hanging="360"/>
      </w:pPr>
    </w:lvl>
    <w:lvl w:ilvl="2">
      <w:start w:val="1"/>
      <w:numFmt w:val="lowerRoman"/>
      <w:lvlText w:val="%3."/>
      <w:lvlJc w:val="right"/>
      <w:pPr>
        <w:ind w:left="2387" w:hanging="180"/>
      </w:pPr>
    </w:lvl>
    <w:lvl w:ilvl="3">
      <w:start w:val="1"/>
      <w:numFmt w:val="decimal"/>
      <w:lvlText w:val="%4."/>
      <w:lvlJc w:val="left"/>
      <w:pPr>
        <w:ind w:left="3107" w:hanging="360"/>
      </w:pPr>
    </w:lvl>
    <w:lvl w:ilvl="4">
      <w:start w:val="1"/>
      <w:numFmt w:val="lowerLetter"/>
      <w:lvlText w:val="%5."/>
      <w:lvlJc w:val="left"/>
      <w:pPr>
        <w:ind w:left="3827" w:hanging="360"/>
      </w:pPr>
    </w:lvl>
    <w:lvl w:ilvl="5">
      <w:start w:val="1"/>
      <w:numFmt w:val="lowerRoman"/>
      <w:lvlText w:val="%6."/>
      <w:lvlJc w:val="right"/>
      <w:pPr>
        <w:ind w:left="4547" w:hanging="180"/>
      </w:pPr>
    </w:lvl>
    <w:lvl w:ilvl="6">
      <w:start w:val="1"/>
      <w:numFmt w:val="decimal"/>
      <w:lvlText w:val="%7."/>
      <w:lvlJc w:val="left"/>
      <w:pPr>
        <w:ind w:left="5267" w:hanging="360"/>
      </w:pPr>
    </w:lvl>
    <w:lvl w:ilvl="7">
      <w:start w:val="1"/>
      <w:numFmt w:val="lowerLetter"/>
      <w:lvlText w:val="%8."/>
      <w:lvlJc w:val="left"/>
      <w:pPr>
        <w:ind w:left="5987" w:hanging="360"/>
      </w:pPr>
    </w:lvl>
    <w:lvl w:ilvl="8">
      <w:start w:val="1"/>
      <w:numFmt w:val="lowerRoman"/>
      <w:lvlText w:val="%9."/>
      <w:lvlJc w:val="right"/>
      <w:pPr>
        <w:ind w:left="6707" w:hanging="180"/>
      </w:pPr>
    </w:lvl>
  </w:abstractNum>
  <w:abstractNum w:abstractNumId="35" w15:restartNumberingAfterBreak="0">
    <w:nsid w:val="70B053A8"/>
    <w:multiLevelType w:val="hybridMultilevel"/>
    <w:tmpl w:val="2AA20654"/>
    <w:lvl w:ilvl="0" w:tplc="04070017">
      <w:start w:val="1"/>
      <w:numFmt w:val="lowerLetter"/>
      <w:lvlText w:val="%1)"/>
      <w:lvlJc w:val="left"/>
      <w:pPr>
        <w:ind w:left="947" w:hanging="360"/>
      </w:pPr>
    </w:lvl>
    <w:lvl w:ilvl="1" w:tplc="04070019" w:tentative="1">
      <w:start w:val="1"/>
      <w:numFmt w:val="lowerLetter"/>
      <w:lvlText w:val="%2."/>
      <w:lvlJc w:val="left"/>
      <w:pPr>
        <w:ind w:left="1667" w:hanging="360"/>
      </w:pPr>
    </w:lvl>
    <w:lvl w:ilvl="2" w:tplc="0407001B" w:tentative="1">
      <w:start w:val="1"/>
      <w:numFmt w:val="lowerRoman"/>
      <w:lvlText w:val="%3."/>
      <w:lvlJc w:val="right"/>
      <w:pPr>
        <w:ind w:left="2387" w:hanging="180"/>
      </w:pPr>
    </w:lvl>
    <w:lvl w:ilvl="3" w:tplc="0407000F" w:tentative="1">
      <w:start w:val="1"/>
      <w:numFmt w:val="decimal"/>
      <w:lvlText w:val="%4."/>
      <w:lvlJc w:val="left"/>
      <w:pPr>
        <w:ind w:left="3107" w:hanging="360"/>
      </w:pPr>
    </w:lvl>
    <w:lvl w:ilvl="4" w:tplc="04070019" w:tentative="1">
      <w:start w:val="1"/>
      <w:numFmt w:val="lowerLetter"/>
      <w:lvlText w:val="%5."/>
      <w:lvlJc w:val="left"/>
      <w:pPr>
        <w:ind w:left="3827" w:hanging="360"/>
      </w:pPr>
    </w:lvl>
    <w:lvl w:ilvl="5" w:tplc="0407001B" w:tentative="1">
      <w:start w:val="1"/>
      <w:numFmt w:val="lowerRoman"/>
      <w:lvlText w:val="%6."/>
      <w:lvlJc w:val="right"/>
      <w:pPr>
        <w:ind w:left="4547" w:hanging="180"/>
      </w:pPr>
    </w:lvl>
    <w:lvl w:ilvl="6" w:tplc="0407000F" w:tentative="1">
      <w:start w:val="1"/>
      <w:numFmt w:val="decimal"/>
      <w:lvlText w:val="%7."/>
      <w:lvlJc w:val="left"/>
      <w:pPr>
        <w:ind w:left="5267" w:hanging="360"/>
      </w:pPr>
    </w:lvl>
    <w:lvl w:ilvl="7" w:tplc="04070019" w:tentative="1">
      <w:start w:val="1"/>
      <w:numFmt w:val="lowerLetter"/>
      <w:lvlText w:val="%8."/>
      <w:lvlJc w:val="left"/>
      <w:pPr>
        <w:ind w:left="5987" w:hanging="360"/>
      </w:pPr>
    </w:lvl>
    <w:lvl w:ilvl="8" w:tplc="0407001B" w:tentative="1">
      <w:start w:val="1"/>
      <w:numFmt w:val="lowerRoman"/>
      <w:lvlText w:val="%9."/>
      <w:lvlJc w:val="right"/>
      <w:pPr>
        <w:ind w:left="6707" w:hanging="180"/>
      </w:pPr>
    </w:lvl>
  </w:abstractNum>
  <w:abstractNum w:abstractNumId="36" w15:restartNumberingAfterBreak="0">
    <w:nsid w:val="71FF0EEA"/>
    <w:multiLevelType w:val="multilevel"/>
    <w:tmpl w:val="9E4E84C6"/>
    <w:lvl w:ilvl="0">
      <w:start w:val="1"/>
      <w:numFmt w:val="bullet"/>
      <w:lvlText w:val="–"/>
      <w:lvlJc w:val="left"/>
      <w:pPr>
        <w:ind w:left="720" w:hanging="360"/>
      </w:pPr>
      <w:rPr>
        <w:rFonts w:ascii="Times" w:hAnsi="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31657A3"/>
    <w:multiLevelType w:val="hybridMultilevel"/>
    <w:tmpl w:val="833ADC1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747E6444"/>
    <w:multiLevelType w:val="hybridMultilevel"/>
    <w:tmpl w:val="30185334"/>
    <w:lvl w:ilvl="0" w:tplc="7DDE3502">
      <w:start w:val="1"/>
      <w:numFmt w:val="bullet"/>
      <w:lvlText w:val=""/>
      <w:lvlJc w:val="left"/>
      <w:pPr>
        <w:ind w:left="720" w:hanging="360"/>
      </w:pPr>
      <w:rPr>
        <w:rFonts w:ascii="Wingdings" w:hAnsi="Wingdings"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7568587B"/>
    <w:multiLevelType w:val="hybridMultilevel"/>
    <w:tmpl w:val="65C6E1FE"/>
    <w:lvl w:ilvl="0" w:tplc="F9C0C800">
      <w:start w:val="1"/>
      <w:numFmt w:val="bullet"/>
      <w:lvlText w:val="–"/>
      <w:lvlJc w:val="left"/>
      <w:pPr>
        <w:ind w:left="947" w:hanging="360"/>
      </w:pPr>
      <w:rPr>
        <w:rFonts w:ascii="Times" w:hAnsi="Times" w:hint="default"/>
      </w:rPr>
    </w:lvl>
    <w:lvl w:ilvl="1" w:tplc="04070019" w:tentative="1">
      <w:start w:val="1"/>
      <w:numFmt w:val="lowerLetter"/>
      <w:lvlText w:val="%2."/>
      <w:lvlJc w:val="left"/>
      <w:pPr>
        <w:ind w:left="1667" w:hanging="360"/>
      </w:pPr>
    </w:lvl>
    <w:lvl w:ilvl="2" w:tplc="0407001B" w:tentative="1">
      <w:start w:val="1"/>
      <w:numFmt w:val="lowerRoman"/>
      <w:lvlText w:val="%3."/>
      <w:lvlJc w:val="right"/>
      <w:pPr>
        <w:ind w:left="2387" w:hanging="180"/>
      </w:pPr>
    </w:lvl>
    <w:lvl w:ilvl="3" w:tplc="0407000F" w:tentative="1">
      <w:start w:val="1"/>
      <w:numFmt w:val="decimal"/>
      <w:lvlText w:val="%4."/>
      <w:lvlJc w:val="left"/>
      <w:pPr>
        <w:ind w:left="3107" w:hanging="360"/>
      </w:pPr>
    </w:lvl>
    <w:lvl w:ilvl="4" w:tplc="04070019" w:tentative="1">
      <w:start w:val="1"/>
      <w:numFmt w:val="lowerLetter"/>
      <w:lvlText w:val="%5."/>
      <w:lvlJc w:val="left"/>
      <w:pPr>
        <w:ind w:left="3827" w:hanging="360"/>
      </w:pPr>
    </w:lvl>
    <w:lvl w:ilvl="5" w:tplc="0407001B" w:tentative="1">
      <w:start w:val="1"/>
      <w:numFmt w:val="lowerRoman"/>
      <w:lvlText w:val="%6."/>
      <w:lvlJc w:val="right"/>
      <w:pPr>
        <w:ind w:left="4547" w:hanging="180"/>
      </w:pPr>
    </w:lvl>
    <w:lvl w:ilvl="6" w:tplc="0407000F" w:tentative="1">
      <w:start w:val="1"/>
      <w:numFmt w:val="decimal"/>
      <w:lvlText w:val="%7."/>
      <w:lvlJc w:val="left"/>
      <w:pPr>
        <w:ind w:left="5267" w:hanging="360"/>
      </w:pPr>
    </w:lvl>
    <w:lvl w:ilvl="7" w:tplc="04070019" w:tentative="1">
      <w:start w:val="1"/>
      <w:numFmt w:val="lowerLetter"/>
      <w:lvlText w:val="%8."/>
      <w:lvlJc w:val="left"/>
      <w:pPr>
        <w:ind w:left="5987" w:hanging="360"/>
      </w:pPr>
    </w:lvl>
    <w:lvl w:ilvl="8" w:tplc="0407001B" w:tentative="1">
      <w:start w:val="1"/>
      <w:numFmt w:val="lowerRoman"/>
      <w:lvlText w:val="%9."/>
      <w:lvlJc w:val="right"/>
      <w:pPr>
        <w:ind w:left="6707" w:hanging="180"/>
      </w:pPr>
    </w:lvl>
  </w:abstractNum>
  <w:abstractNum w:abstractNumId="40" w15:restartNumberingAfterBreak="0">
    <w:nsid w:val="76C072C6"/>
    <w:multiLevelType w:val="hybridMultilevel"/>
    <w:tmpl w:val="6AE8B282"/>
    <w:lvl w:ilvl="0" w:tplc="B9546238">
      <w:start w:val="2"/>
      <w:numFmt w:val="lowerLetter"/>
      <w:lvlText w:val="%1)"/>
      <w:lvlJc w:val="left"/>
      <w:pPr>
        <w:ind w:left="587" w:hanging="360"/>
      </w:pPr>
      <w:rPr>
        <w:rFonts w:hint="default"/>
      </w:rPr>
    </w:lvl>
    <w:lvl w:ilvl="1" w:tplc="04070019" w:tentative="1">
      <w:start w:val="1"/>
      <w:numFmt w:val="lowerLetter"/>
      <w:lvlText w:val="%2."/>
      <w:lvlJc w:val="left"/>
      <w:pPr>
        <w:ind w:left="1307" w:hanging="360"/>
      </w:pPr>
    </w:lvl>
    <w:lvl w:ilvl="2" w:tplc="0407001B" w:tentative="1">
      <w:start w:val="1"/>
      <w:numFmt w:val="lowerRoman"/>
      <w:lvlText w:val="%3."/>
      <w:lvlJc w:val="right"/>
      <w:pPr>
        <w:ind w:left="2027" w:hanging="180"/>
      </w:pPr>
    </w:lvl>
    <w:lvl w:ilvl="3" w:tplc="0407000F" w:tentative="1">
      <w:start w:val="1"/>
      <w:numFmt w:val="decimal"/>
      <w:lvlText w:val="%4."/>
      <w:lvlJc w:val="left"/>
      <w:pPr>
        <w:ind w:left="2747" w:hanging="360"/>
      </w:pPr>
    </w:lvl>
    <w:lvl w:ilvl="4" w:tplc="04070019" w:tentative="1">
      <w:start w:val="1"/>
      <w:numFmt w:val="lowerLetter"/>
      <w:lvlText w:val="%5."/>
      <w:lvlJc w:val="left"/>
      <w:pPr>
        <w:ind w:left="3467" w:hanging="360"/>
      </w:pPr>
    </w:lvl>
    <w:lvl w:ilvl="5" w:tplc="0407001B" w:tentative="1">
      <w:start w:val="1"/>
      <w:numFmt w:val="lowerRoman"/>
      <w:lvlText w:val="%6."/>
      <w:lvlJc w:val="right"/>
      <w:pPr>
        <w:ind w:left="4187" w:hanging="180"/>
      </w:pPr>
    </w:lvl>
    <w:lvl w:ilvl="6" w:tplc="0407000F" w:tentative="1">
      <w:start w:val="1"/>
      <w:numFmt w:val="decimal"/>
      <w:lvlText w:val="%7."/>
      <w:lvlJc w:val="left"/>
      <w:pPr>
        <w:ind w:left="4907" w:hanging="360"/>
      </w:pPr>
    </w:lvl>
    <w:lvl w:ilvl="7" w:tplc="04070019" w:tentative="1">
      <w:start w:val="1"/>
      <w:numFmt w:val="lowerLetter"/>
      <w:lvlText w:val="%8."/>
      <w:lvlJc w:val="left"/>
      <w:pPr>
        <w:ind w:left="5627" w:hanging="360"/>
      </w:pPr>
    </w:lvl>
    <w:lvl w:ilvl="8" w:tplc="0407001B" w:tentative="1">
      <w:start w:val="1"/>
      <w:numFmt w:val="lowerRoman"/>
      <w:lvlText w:val="%9."/>
      <w:lvlJc w:val="right"/>
      <w:pPr>
        <w:ind w:left="6347" w:hanging="180"/>
      </w:pPr>
    </w:lvl>
  </w:abstractNum>
  <w:abstractNum w:abstractNumId="41" w15:restartNumberingAfterBreak="0">
    <w:nsid w:val="7C615B7C"/>
    <w:multiLevelType w:val="hybridMultilevel"/>
    <w:tmpl w:val="BD2E11A8"/>
    <w:lvl w:ilvl="0" w:tplc="7DDE3502">
      <w:start w:val="1"/>
      <w:numFmt w:val="bullet"/>
      <w:lvlText w:val=""/>
      <w:lvlJc w:val="left"/>
      <w:pPr>
        <w:ind w:left="720" w:hanging="360"/>
      </w:pPr>
      <w:rPr>
        <w:rFonts w:ascii="Wingdings" w:hAnsi="Wingdings"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7C9814A5"/>
    <w:multiLevelType w:val="hybridMultilevel"/>
    <w:tmpl w:val="790C5DFE"/>
    <w:lvl w:ilvl="0" w:tplc="2182F1A4">
      <w:start w:val="1"/>
      <w:numFmt w:val="bullet"/>
      <w:lvlText w:val="–"/>
      <w:lvlJc w:val="left"/>
      <w:pPr>
        <w:ind w:left="720" w:hanging="360"/>
      </w:pPr>
      <w:rPr>
        <w:rFonts w:ascii="Times" w:hAnsi="Time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7D2B3DB8"/>
    <w:multiLevelType w:val="multilevel"/>
    <w:tmpl w:val="C1627A9E"/>
    <w:lvl w:ilvl="0">
      <w:start w:val="1"/>
      <w:numFmt w:val="bullet"/>
      <w:lvlText w:val=""/>
      <w:lvlJc w:val="left"/>
      <w:pPr>
        <w:ind w:left="720" w:hanging="360"/>
      </w:pPr>
      <w:rPr>
        <w:rFonts w:ascii="Wingdings" w:hAnsi="Wingdings"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D6274F4"/>
    <w:multiLevelType w:val="hybridMultilevel"/>
    <w:tmpl w:val="219A57E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21384380">
    <w:abstractNumId w:val="1"/>
  </w:num>
  <w:num w:numId="2" w16cid:durableId="1900701994">
    <w:abstractNumId w:val="2"/>
  </w:num>
  <w:num w:numId="3" w16cid:durableId="279187371">
    <w:abstractNumId w:val="3"/>
  </w:num>
  <w:num w:numId="4" w16cid:durableId="530387615">
    <w:abstractNumId w:val="1"/>
  </w:num>
  <w:num w:numId="5" w16cid:durableId="1128084579">
    <w:abstractNumId w:val="0"/>
  </w:num>
  <w:num w:numId="6" w16cid:durableId="432020512">
    <w:abstractNumId w:val="30"/>
  </w:num>
  <w:num w:numId="7" w16cid:durableId="1932472597">
    <w:abstractNumId w:val="5"/>
  </w:num>
  <w:num w:numId="8" w16cid:durableId="1322658983">
    <w:abstractNumId w:val="6"/>
  </w:num>
  <w:num w:numId="9" w16cid:durableId="1154295844">
    <w:abstractNumId w:val="32"/>
  </w:num>
  <w:num w:numId="10" w16cid:durableId="71508234">
    <w:abstractNumId w:val="35"/>
  </w:num>
  <w:num w:numId="11" w16cid:durableId="316692258">
    <w:abstractNumId w:val="14"/>
  </w:num>
  <w:num w:numId="12" w16cid:durableId="1637711695">
    <w:abstractNumId w:val="12"/>
  </w:num>
  <w:num w:numId="13" w16cid:durableId="169681057">
    <w:abstractNumId w:val="19"/>
  </w:num>
  <w:num w:numId="14" w16cid:durableId="408234663">
    <w:abstractNumId w:val="34"/>
  </w:num>
  <w:num w:numId="15" w16cid:durableId="1373072037">
    <w:abstractNumId w:val="39"/>
  </w:num>
  <w:num w:numId="16" w16cid:durableId="838230492">
    <w:abstractNumId w:val="29"/>
  </w:num>
  <w:num w:numId="17" w16cid:durableId="220679164">
    <w:abstractNumId w:val="8"/>
  </w:num>
  <w:num w:numId="18" w16cid:durableId="454255297">
    <w:abstractNumId w:val="4"/>
  </w:num>
  <w:num w:numId="19" w16cid:durableId="893396903">
    <w:abstractNumId w:val="15"/>
  </w:num>
  <w:num w:numId="20" w16cid:durableId="2025863972">
    <w:abstractNumId w:val="25"/>
  </w:num>
  <w:num w:numId="21" w16cid:durableId="1243875676">
    <w:abstractNumId w:val="43"/>
  </w:num>
  <w:num w:numId="22" w16cid:durableId="799493361">
    <w:abstractNumId w:val="7"/>
  </w:num>
  <w:num w:numId="23" w16cid:durableId="1467815650">
    <w:abstractNumId w:val="36"/>
  </w:num>
  <w:num w:numId="24" w16cid:durableId="1832943008">
    <w:abstractNumId w:val="28"/>
  </w:num>
  <w:num w:numId="25" w16cid:durableId="684865301">
    <w:abstractNumId w:val="13"/>
  </w:num>
  <w:num w:numId="26" w16cid:durableId="369301545">
    <w:abstractNumId w:val="38"/>
  </w:num>
  <w:num w:numId="27" w16cid:durableId="2027246845">
    <w:abstractNumId w:val="41"/>
  </w:num>
  <w:num w:numId="28" w16cid:durableId="657535276">
    <w:abstractNumId w:val="40"/>
  </w:num>
  <w:num w:numId="29" w16cid:durableId="9265791">
    <w:abstractNumId w:val="44"/>
  </w:num>
  <w:num w:numId="30" w16cid:durableId="1913270713">
    <w:abstractNumId w:val="27"/>
  </w:num>
  <w:num w:numId="31" w16cid:durableId="1582832900">
    <w:abstractNumId w:val="23"/>
  </w:num>
  <w:num w:numId="32" w16cid:durableId="1038118369">
    <w:abstractNumId w:val="9"/>
  </w:num>
  <w:num w:numId="33" w16cid:durableId="161236414">
    <w:abstractNumId w:val="11"/>
  </w:num>
  <w:num w:numId="34" w16cid:durableId="1425802330">
    <w:abstractNumId w:val="42"/>
  </w:num>
  <w:num w:numId="35" w16cid:durableId="1816951625">
    <w:abstractNumId w:val="10"/>
  </w:num>
  <w:num w:numId="36" w16cid:durableId="2137525582">
    <w:abstractNumId w:val="33"/>
  </w:num>
  <w:num w:numId="37" w16cid:durableId="498816280">
    <w:abstractNumId w:val="22"/>
  </w:num>
  <w:num w:numId="38" w16cid:durableId="963853633">
    <w:abstractNumId w:val="26"/>
  </w:num>
  <w:num w:numId="39" w16cid:durableId="558437485">
    <w:abstractNumId w:val="24"/>
  </w:num>
  <w:num w:numId="40" w16cid:durableId="144131629">
    <w:abstractNumId w:val="21"/>
  </w:num>
  <w:num w:numId="41" w16cid:durableId="271983899">
    <w:abstractNumId w:val="37"/>
  </w:num>
  <w:num w:numId="42" w16cid:durableId="799037299">
    <w:abstractNumId w:val="20"/>
  </w:num>
  <w:num w:numId="43" w16cid:durableId="1135373269">
    <w:abstractNumId w:val="18"/>
  </w:num>
  <w:num w:numId="44" w16cid:durableId="489519310">
    <w:abstractNumId w:val="31"/>
  </w:num>
  <w:num w:numId="45" w16cid:durableId="1458794808">
    <w:abstractNumId w:val="16"/>
  </w:num>
  <w:num w:numId="46" w16cid:durableId="122244889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embedSystemFonts/>
  <w:proofState w:spelling="clean"/>
  <w:attachedTemplate r:id="rId1"/>
  <w:defaultTabStop w:val="709"/>
  <w:autoHyphenation/>
  <w:hyphenationZone w:val="284"/>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7F8"/>
    <w:rsid w:val="000006B9"/>
    <w:rsid w:val="00001A08"/>
    <w:rsid w:val="00001C38"/>
    <w:rsid w:val="0000301C"/>
    <w:rsid w:val="00005001"/>
    <w:rsid w:val="00005377"/>
    <w:rsid w:val="00005EC1"/>
    <w:rsid w:val="00006607"/>
    <w:rsid w:val="00011E13"/>
    <w:rsid w:val="00011F08"/>
    <w:rsid w:val="00012209"/>
    <w:rsid w:val="00012FAB"/>
    <w:rsid w:val="000136D1"/>
    <w:rsid w:val="00013E93"/>
    <w:rsid w:val="00013EFB"/>
    <w:rsid w:val="0001522E"/>
    <w:rsid w:val="00015E75"/>
    <w:rsid w:val="000230D7"/>
    <w:rsid w:val="0002317B"/>
    <w:rsid w:val="00025B65"/>
    <w:rsid w:val="0002609C"/>
    <w:rsid w:val="000260CA"/>
    <w:rsid w:val="00027D34"/>
    <w:rsid w:val="0003053B"/>
    <w:rsid w:val="00030955"/>
    <w:rsid w:val="000326B5"/>
    <w:rsid w:val="00032A78"/>
    <w:rsid w:val="00032DBB"/>
    <w:rsid w:val="00033100"/>
    <w:rsid w:val="0003323D"/>
    <w:rsid w:val="00033F6D"/>
    <w:rsid w:val="0003514B"/>
    <w:rsid w:val="0003725E"/>
    <w:rsid w:val="00037B3A"/>
    <w:rsid w:val="0004255D"/>
    <w:rsid w:val="0004286C"/>
    <w:rsid w:val="00042E6D"/>
    <w:rsid w:val="00043CA9"/>
    <w:rsid w:val="00044860"/>
    <w:rsid w:val="00047D80"/>
    <w:rsid w:val="000538B7"/>
    <w:rsid w:val="0005495B"/>
    <w:rsid w:val="00054F45"/>
    <w:rsid w:val="00055A23"/>
    <w:rsid w:val="0005726A"/>
    <w:rsid w:val="000573B7"/>
    <w:rsid w:val="00057EE1"/>
    <w:rsid w:val="0006004E"/>
    <w:rsid w:val="00061AEA"/>
    <w:rsid w:val="00067D81"/>
    <w:rsid w:val="00067FA7"/>
    <w:rsid w:val="00070535"/>
    <w:rsid w:val="00070756"/>
    <w:rsid w:val="00074C30"/>
    <w:rsid w:val="000750F5"/>
    <w:rsid w:val="00075F0D"/>
    <w:rsid w:val="00076DA3"/>
    <w:rsid w:val="00076FB9"/>
    <w:rsid w:val="0008198D"/>
    <w:rsid w:val="00081CEE"/>
    <w:rsid w:val="00081D02"/>
    <w:rsid w:val="0008620C"/>
    <w:rsid w:val="00087105"/>
    <w:rsid w:val="00087FCA"/>
    <w:rsid w:val="00091B08"/>
    <w:rsid w:val="00092C35"/>
    <w:rsid w:val="00092DA6"/>
    <w:rsid w:val="00092E0C"/>
    <w:rsid w:val="0009394A"/>
    <w:rsid w:val="000943FE"/>
    <w:rsid w:val="00097C33"/>
    <w:rsid w:val="000A3295"/>
    <w:rsid w:val="000A5CEA"/>
    <w:rsid w:val="000A5D78"/>
    <w:rsid w:val="000A6A69"/>
    <w:rsid w:val="000A76EE"/>
    <w:rsid w:val="000A7CFB"/>
    <w:rsid w:val="000B06AE"/>
    <w:rsid w:val="000B160F"/>
    <w:rsid w:val="000B1920"/>
    <w:rsid w:val="000B2B70"/>
    <w:rsid w:val="000B330E"/>
    <w:rsid w:val="000B6641"/>
    <w:rsid w:val="000B73F8"/>
    <w:rsid w:val="000B7DE4"/>
    <w:rsid w:val="000C2F08"/>
    <w:rsid w:val="000C415C"/>
    <w:rsid w:val="000C4E35"/>
    <w:rsid w:val="000C5E5D"/>
    <w:rsid w:val="000C6B2D"/>
    <w:rsid w:val="000C7B5D"/>
    <w:rsid w:val="000D0632"/>
    <w:rsid w:val="000D08BC"/>
    <w:rsid w:val="000D2404"/>
    <w:rsid w:val="000D4606"/>
    <w:rsid w:val="000D4DC3"/>
    <w:rsid w:val="000D5A41"/>
    <w:rsid w:val="000D68C8"/>
    <w:rsid w:val="000E0BFB"/>
    <w:rsid w:val="000E2A40"/>
    <w:rsid w:val="000E36A6"/>
    <w:rsid w:val="000E405C"/>
    <w:rsid w:val="000E4C42"/>
    <w:rsid w:val="000E5BDD"/>
    <w:rsid w:val="000E6C7E"/>
    <w:rsid w:val="000E7A2A"/>
    <w:rsid w:val="000F1833"/>
    <w:rsid w:val="000F1EFF"/>
    <w:rsid w:val="000F236D"/>
    <w:rsid w:val="000F3238"/>
    <w:rsid w:val="000F38E5"/>
    <w:rsid w:val="000F4DE6"/>
    <w:rsid w:val="000F6330"/>
    <w:rsid w:val="000F76E1"/>
    <w:rsid w:val="001003EB"/>
    <w:rsid w:val="001036A0"/>
    <w:rsid w:val="00103A1C"/>
    <w:rsid w:val="001052FC"/>
    <w:rsid w:val="00105A12"/>
    <w:rsid w:val="00107FAB"/>
    <w:rsid w:val="00110A1B"/>
    <w:rsid w:val="001111AF"/>
    <w:rsid w:val="00112685"/>
    <w:rsid w:val="00113D73"/>
    <w:rsid w:val="00113F6A"/>
    <w:rsid w:val="0011421C"/>
    <w:rsid w:val="001142B9"/>
    <w:rsid w:val="00117EB2"/>
    <w:rsid w:val="0012407E"/>
    <w:rsid w:val="00125BC0"/>
    <w:rsid w:val="0013639A"/>
    <w:rsid w:val="001374C1"/>
    <w:rsid w:val="00137D76"/>
    <w:rsid w:val="00140BB3"/>
    <w:rsid w:val="00141812"/>
    <w:rsid w:val="00143750"/>
    <w:rsid w:val="00146EAD"/>
    <w:rsid w:val="00147749"/>
    <w:rsid w:val="00151CBC"/>
    <w:rsid w:val="0015258B"/>
    <w:rsid w:val="00152E7A"/>
    <w:rsid w:val="0015368E"/>
    <w:rsid w:val="00153BB9"/>
    <w:rsid w:val="0015446C"/>
    <w:rsid w:val="00155E1D"/>
    <w:rsid w:val="00155E59"/>
    <w:rsid w:val="00156E19"/>
    <w:rsid w:val="00157088"/>
    <w:rsid w:val="001573D3"/>
    <w:rsid w:val="0016075D"/>
    <w:rsid w:val="001613F9"/>
    <w:rsid w:val="001626B3"/>
    <w:rsid w:val="0016333B"/>
    <w:rsid w:val="001633FF"/>
    <w:rsid w:val="001646BD"/>
    <w:rsid w:val="00164EEC"/>
    <w:rsid w:val="00165671"/>
    <w:rsid w:val="001660F4"/>
    <w:rsid w:val="0016658A"/>
    <w:rsid w:val="00166CE4"/>
    <w:rsid w:val="00170019"/>
    <w:rsid w:val="001702DD"/>
    <w:rsid w:val="00171D0C"/>
    <w:rsid w:val="00174857"/>
    <w:rsid w:val="00175847"/>
    <w:rsid w:val="00177584"/>
    <w:rsid w:val="00181440"/>
    <w:rsid w:val="00182702"/>
    <w:rsid w:val="00183AEC"/>
    <w:rsid w:val="00183F31"/>
    <w:rsid w:val="00184A56"/>
    <w:rsid w:val="00184F19"/>
    <w:rsid w:val="001861A9"/>
    <w:rsid w:val="0018751A"/>
    <w:rsid w:val="00187DFA"/>
    <w:rsid w:val="00190CEB"/>
    <w:rsid w:val="001946DE"/>
    <w:rsid w:val="001954D3"/>
    <w:rsid w:val="00197337"/>
    <w:rsid w:val="001A009D"/>
    <w:rsid w:val="001A0965"/>
    <w:rsid w:val="001A26CB"/>
    <w:rsid w:val="001A2F92"/>
    <w:rsid w:val="001A36B7"/>
    <w:rsid w:val="001A48DE"/>
    <w:rsid w:val="001A5728"/>
    <w:rsid w:val="001A6884"/>
    <w:rsid w:val="001A7071"/>
    <w:rsid w:val="001B0016"/>
    <w:rsid w:val="001B1C7E"/>
    <w:rsid w:val="001B30E2"/>
    <w:rsid w:val="001B343B"/>
    <w:rsid w:val="001B4B17"/>
    <w:rsid w:val="001B5DE0"/>
    <w:rsid w:val="001B60EA"/>
    <w:rsid w:val="001B7202"/>
    <w:rsid w:val="001B7D8B"/>
    <w:rsid w:val="001C1516"/>
    <w:rsid w:val="001C1B17"/>
    <w:rsid w:val="001C295F"/>
    <w:rsid w:val="001C2E6A"/>
    <w:rsid w:val="001C3E7C"/>
    <w:rsid w:val="001C46F1"/>
    <w:rsid w:val="001C4C6A"/>
    <w:rsid w:val="001C6C8B"/>
    <w:rsid w:val="001D000F"/>
    <w:rsid w:val="001D24AE"/>
    <w:rsid w:val="001D273C"/>
    <w:rsid w:val="001D4144"/>
    <w:rsid w:val="001D5790"/>
    <w:rsid w:val="001D597B"/>
    <w:rsid w:val="001D64A1"/>
    <w:rsid w:val="001D7CF6"/>
    <w:rsid w:val="001E1630"/>
    <w:rsid w:val="001E2E3B"/>
    <w:rsid w:val="001E344F"/>
    <w:rsid w:val="001E3D2B"/>
    <w:rsid w:val="001E4B08"/>
    <w:rsid w:val="001E4E27"/>
    <w:rsid w:val="001E506B"/>
    <w:rsid w:val="001E60D1"/>
    <w:rsid w:val="001E64CC"/>
    <w:rsid w:val="001F1682"/>
    <w:rsid w:val="001F2735"/>
    <w:rsid w:val="001F305C"/>
    <w:rsid w:val="001F3654"/>
    <w:rsid w:val="001F48B5"/>
    <w:rsid w:val="001F6333"/>
    <w:rsid w:val="001F6EDC"/>
    <w:rsid w:val="00200A29"/>
    <w:rsid w:val="002016BE"/>
    <w:rsid w:val="00202DBA"/>
    <w:rsid w:val="00202DF6"/>
    <w:rsid w:val="00202ED4"/>
    <w:rsid w:val="0020342E"/>
    <w:rsid w:val="00204839"/>
    <w:rsid w:val="00205114"/>
    <w:rsid w:val="00206F3F"/>
    <w:rsid w:val="00207308"/>
    <w:rsid w:val="00207A2B"/>
    <w:rsid w:val="00211EC8"/>
    <w:rsid w:val="0021236E"/>
    <w:rsid w:val="00213CFB"/>
    <w:rsid w:val="00213E63"/>
    <w:rsid w:val="002169FE"/>
    <w:rsid w:val="00217A5F"/>
    <w:rsid w:val="00217D5B"/>
    <w:rsid w:val="00217FD5"/>
    <w:rsid w:val="00233DF2"/>
    <w:rsid w:val="00234631"/>
    <w:rsid w:val="00234EDE"/>
    <w:rsid w:val="00236D51"/>
    <w:rsid w:val="002403CE"/>
    <w:rsid w:val="002469DC"/>
    <w:rsid w:val="00246E5A"/>
    <w:rsid w:val="00247659"/>
    <w:rsid w:val="00250B29"/>
    <w:rsid w:val="002516FB"/>
    <w:rsid w:val="00252C9A"/>
    <w:rsid w:val="00253E57"/>
    <w:rsid w:val="00254230"/>
    <w:rsid w:val="00254322"/>
    <w:rsid w:val="00254825"/>
    <w:rsid w:val="0025503E"/>
    <w:rsid w:val="00257D8D"/>
    <w:rsid w:val="00262537"/>
    <w:rsid w:val="00263995"/>
    <w:rsid w:val="00264E24"/>
    <w:rsid w:val="002675B8"/>
    <w:rsid w:val="002679CA"/>
    <w:rsid w:val="00270612"/>
    <w:rsid w:val="00270985"/>
    <w:rsid w:val="00270AD5"/>
    <w:rsid w:val="002714CA"/>
    <w:rsid w:val="00271990"/>
    <w:rsid w:val="002721D7"/>
    <w:rsid w:val="00273BF0"/>
    <w:rsid w:val="0027558F"/>
    <w:rsid w:val="00275676"/>
    <w:rsid w:val="002776A0"/>
    <w:rsid w:val="00277A3F"/>
    <w:rsid w:val="00280796"/>
    <w:rsid w:val="00282300"/>
    <w:rsid w:val="002828EE"/>
    <w:rsid w:val="00284777"/>
    <w:rsid w:val="00285864"/>
    <w:rsid w:val="00286438"/>
    <w:rsid w:val="00286489"/>
    <w:rsid w:val="00286725"/>
    <w:rsid w:val="0028677A"/>
    <w:rsid w:val="002868CC"/>
    <w:rsid w:val="002868D7"/>
    <w:rsid w:val="002905E3"/>
    <w:rsid w:val="00291805"/>
    <w:rsid w:val="00293371"/>
    <w:rsid w:val="00293391"/>
    <w:rsid w:val="002937DD"/>
    <w:rsid w:val="002937F1"/>
    <w:rsid w:val="0029534D"/>
    <w:rsid w:val="00295BB6"/>
    <w:rsid w:val="00296548"/>
    <w:rsid w:val="00296780"/>
    <w:rsid w:val="002975AA"/>
    <w:rsid w:val="00297A19"/>
    <w:rsid w:val="00297DDB"/>
    <w:rsid w:val="002A00E1"/>
    <w:rsid w:val="002A1071"/>
    <w:rsid w:val="002A1A47"/>
    <w:rsid w:val="002A1D57"/>
    <w:rsid w:val="002A2977"/>
    <w:rsid w:val="002A4E9D"/>
    <w:rsid w:val="002A597A"/>
    <w:rsid w:val="002A5A03"/>
    <w:rsid w:val="002A5AF3"/>
    <w:rsid w:val="002A5DF2"/>
    <w:rsid w:val="002A69D5"/>
    <w:rsid w:val="002A723F"/>
    <w:rsid w:val="002A7D80"/>
    <w:rsid w:val="002B1E77"/>
    <w:rsid w:val="002B478C"/>
    <w:rsid w:val="002B5250"/>
    <w:rsid w:val="002B5D62"/>
    <w:rsid w:val="002B5F3F"/>
    <w:rsid w:val="002B6473"/>
    <w:rsid w:val="002B6531"/>
    <w:rsid w:val="002C0905"/>
    <w:rsid w:val="002C2FFE"/>
    <w:rsid w:val="002C4319"/>
    <w:rsid w:val="002C4A77"/>
    <w:rsid w:val="002C4B98"/>
    <w:rsid w:val="002C4CAC"/>
    <w:rsid w:val="002C4D89"/>
    <w:rsid w:val="002C509B"/>
    <w:rsid w:val="002C6919"/>
    <w:rsid w:val="002C74B3"/>
    <w:rsid w:val="002D1594"/>
    <w:rsid w:val="002D42AE"/>
    <w:rsid w:val="002D4B0D"/>
    <w:rsid w:val="002D5291"/>
    <w:rsid w:val="002D5686"/>
    <w:rsid w:val="002D6887"/>
    <w:rsid w:val="002E2BC2"/>
    <w:rsid w:val="002E4B67"/>
    <w:rsid w:val="002E4D24"/>
    <w:rsid w:val="002E7FB7"/>
    <w:rsid w:val="002F07A9"/>
    <w:rsid w:val="002F0B90"/>
    <w:rsid w:val="002F0F13"/>
    <w:rsid w:val="002F1E12"/>
    <w:rsid w:val="002F596F"/>
    <w:rsid w:val="002F5F7C"/>
    <w:rsid w:val="002F61B5"/>
    <w:rsid w:val="002F6EA6"/>
    <w:rsid w:val="002F7F0A"/>
    <w:rsid w:val="00300493"/>
    <w:rsid w:val="00300568"/>
    <w:rsid w:val="0030118F"/>
    <w:rsid w:val="003016BC"/>
    <w:rsid w:val="00301FFE"/>
    <w:rsid w:val="00304B23"/>
    <w:rsid w:val="00304C7C"/>
    <w:rsid w:val="003057BB"/>
    <w:rsid w:val="003059BD"/>
    <w:rsid w:val="0030674B"/>
    <w:rsid w:val="0030724B"/>
    <w:rsid w:val="00310B1F"/>
    <w:rsid w:val="0031121A"/>
    <w:rsid w:val="0031706C"/>
    <w:rsid w:val="00317089"/>
    <w:rsid w:val="00320540"/>
    <w:rsid w:val="00320E0D"/>
    <w:rsid w:val="0032209D"/>
    <w:rsid w:val="003227E0"/>
    <w:rsid w:val="00322D7C"/>
    <w:rsid w:val="003240C9"/>
    <w:rsid w:val="00324ECC"/>
    <w:rsid w:val="003252AF"/>
    <w:rsid w:val="003273D3"/>
    <w:rsid w:val="0033074B"/>
    <w:rsid w:val="00332DF7"/>
    <w:rsid w:val="003340F4"/>
    <w:rsid w:val="00334214"/>
    <w:rsid w:val="00334F7B"/>
    <w:rsid w:val="00335701"/>
    <w:rsid w:val="00335E7B"/>
    <w:rsid w:val="00337638"/>
    <w:rsid w:val="00337F98"/>
    <w:rsid w:val="00341730"/>
    <w:rsid w:val="0034184B"/>
    <w:rsid w:val="00341FC5"/>
    <w:rsid w:val="0034378D"/>
    <w:rsid w:val="00343BC8"/>
    <w:rsid w:val="00345251"/>
    <w:rsid w:val="00345764"/>
    <w:rsid w:val="00345850"/>
    <w:rsid w:val="00347782"/>
    <w:rsid w:val="00347ACF"/>
    <w:rsid w:val="00350796"/>
    <w:rsid w:val="00351204"/>
    <w:rsid w:val="0035257F"/>
    <w:rsid w:val="00354C84"/>
    <w:rsid w:val="0036108C"/>
    <w:rsid w:val="00361212"/>
    <w:rsid w:val="00362F9C"/>
    <w:rsid w:val="0036329B"/>
    <w:rsid w:val="00364C52"/>
    <w:rsid w:val="00364FBB"/>
    <w:rsid w:val="00365E93"/>
    <w:rsid w:val="003661BF"/>
    <w:rsid w:val="00366A77"/>
    <w:rsid w:val="00370FCF"/>
    <w:rsid w:val="00372BCB"/>
    <w:rsid w:val="00373CC8"/>
    <w:rsid w:val="00375707"/>
    <w:rsid w:val="003768AB"/>
    <w:rsid w:val="00380962"/>
    <w:rsid w:val="00384634"/>
    <w:rsid w:val="0038611A"/>
    <w:rsid w:val="00386750"/>
    <w:rsid w:val="00387E4C"/>
    <w:rsid w:val="003909FF"/>
    <w:rsid w:val="00392E71"/>
    <w:rsid w:val="00392F5A"/>
    <w:rsid w:val="0039373F"/>
    <w:rsid w:val="003952C9"/>
    <w:rsid w:val="0039570C"/>
    <w:rsid w:val="00395721"/>
    <w:rsid w:val="00395C15"/>
    <w:rsid w:val="0039695A"/>
    <w:rsid w:val="00396F5E"/>
    <w:rsid w:val="0039729A"/>
    <w:rsid w:val="003A13B9"/>
    <w:rsid w:val="003A6673"/>
    <w:rsid w:val="003A7F7E"/>
    <w:rsid w:val="003B68CA"/>
    <w:rsid w:val="003B7995"/>
    <w:rsid w:val="003B7D94"/>
    <w:rsid w:val="003C156E"/>
    <w:rsid w:val="003C524C"/>
    <w:rsid w:val="003C6501"/>
    <w:rsid w:val="003C7AC2"/>
    <w:rsid w:val="003D159D"/>
    <w:rsid w:val="003D205B"/>
    <w:rsid w:val="003D5904"/>
    <w:rsid w:val="003D6D27"/>
    <w:rsid w:val="003D74B7"/>
    <w:rsid w:val="003E0497"/>
    <w:rsid w:val="003E0635"/>
    <w:rsid w:val="003E0943"/>
    <w:rsid w:val="003E1085"/>
    <w:rsid w:val="003E3560"/>
    <w:rsid w:val="003E4228"/>
    <w:rsid w:val="003E5F6C"/>
    <w:rsid w:val="003E7DA0"/>
    <w:rsid w:val="003F0BFD"/>
    <w:rsid w:val="003F108D"/>
    <w:rsid w:val="003F1AA5"/>
    <w:rsid w:val="003F2113"/>
    <w:rsid w:val="003F2BE8"/>
    <w:rsid w:val="003F301E"/>
    <w:rsid w:val="003F43B6"/>
    <w:rsid w:val="003F5366"/>
    <w:rsid w:val="003F6455"/>
    <w:rsid w:val="003F68A8"/>
    <w:rsid w:val="003F74B7"/>
    <w:rsid w:val="004003FB"/>
    <w:rsid w:val="00401219"/>
    <w:rsid w:val="004012F9"/>
    <w:rsid w:val="00401850"/>
    <w:rsid w:val="00401BC4"/>
    <w:rsid w:val="00401FFF"/>
    <w:rsid w:val="00404A42"/>
    <w:rsid w:val="00405232"/>
    <w:rsid w:val="00405B34"/>
    <w:rsid w:val="004079A5"/>
    <w:rsid w:val="00411007"/>
    <w:rsid w:val="00412662"/>
    <w:rsid w:val="004150A2"/>
    <w:rsid w:val="00415CA1"/>
    <w:rsid w:val="00415DFC"/>
    <w:rsid w:val="00415E58"/>
    <w:rsid w:val="00416514"/>
    <w:rsid w:val="004172B0"/>
    <w:rsid w:val="004206F9"/>
    <w:rsid w:val="0042074A"/>
    <w:rsid w:val="00420C5F"/>
    <w:rsid w:val="00421197"/>
    <w:rsid w:val="00423AEB"/>
    <w:rsid w:val="004250B0"/>
    <w:rsid w:val="004255A5"/>
    <w:rsid w:val="00425CD1"/>
    <w:rsid w:val="00426469"/>
    <w:rsid w:val="004266C9"/>
    <w:rsid w:val="00427F2D"/>
    <w:rsid w:val="004302B8"/>
    <w:rsid w:val="004312A4"/>
    <w:rsid w:val="0043287C"/>
    <w:rsid w:val="004331F4"/>
    <w:rsid w:val="004332AB"/>
    <w:rsid w:val="0043395B"/>
    <w:rsid w:val="00433BB8"/>
    <w:rsid w:val="00434723"/>
    <w:rsid w:val="00435EAA"/>
    <w:rsid w:val="00436532"/>
    <w:rsid w:val="00437AED"/>
    <w:rsid w:val="0044132F"/>
    <w:rsid w:val="00441FFE"/>
    <w:rsid w:val="004421D0"/>
    <w:rsid w:val="0044245B"/>
    <w:rsid w:val="00442F31"/>
    <w:rsid w:val="00444B78"/>
    <w:rsid w:val="00446049"/>
    <w:rsid w:val="00446429"/>
    <w:rsid w:val="0044774A"/>
    <w:rsid w:val="0045080A"/>
    <w:rsid w:val="004520C9"/>
    <w:rsid w:val="00456CEF"/>
    <w:rsid w:val="00457ED9"/>
    <w:rsid w:val="00460000"/>
    <w:rsid w:val="0046186E"/>
    <w:rsid w:val="00462C67"/>
    <w:rsid w:val="00466799"/>
    <w:rsid w:val="004671D6"/>
    <w:rsid w:val="0046776C"/>
    <w:rsid w:val="004716F5"/>
    <w:rsid w:val="00472A8C"/>
    <w:rsid w:val="00473029"/>
    <w:rsid w:val="004758B4"/>
    <w:rsid w:val="00477E24"/>
    <w:rsid w:val="004805C7"/>
    <w:rsid w:val="0048396E"/>
    <w:rsid w:val="00483B25"/>
    <w:rsid w:val="00483E62"/>
    <w:rsid w:val="00484A15"/>
    <w:rsid w:val="00485DDC"/>
    <w:rsid w:val="004860EC"/>
    <w:rsid w:val="00486D70"/>
    <w:rsid w:val="004870D0"/>
    <w:rsid w:val="004871A8"/>
    <w:rsid w:val="00490651"/>
    <w:rsid w:val="00491CA5"/>
    <w:rsid w:val="004922FF"/>
    <w:rsid w:val="004948BF"/>
    <w:rsid w:val="004A0AF4"/>
    <w:rsid w:val="004A218F"/>
    <w:rsid w:val="004A4138"/>
    <w:rsid w:val="004A458B"/>
    <w:rsid w:val="004B2647"/>
    <w:rsid w:val="004B318F"/>
    <w:rsid w:val="004B3848"/>
    <w:rsid w:val="004B3B0B"/>
    <w:rsid w:val="004B40F8"/>
    <w:rsid w:val="004B44C9"/>
    <w:rsid w:val="004B4C0C"/>
    <w:rsid w:val="004B5026"/>
    <w:rsid w:val="004B6AE8"/>
    <w:rsid w:val="004B72DD"/>
    <w:rsid w:val="004B7584"/>
    <w:rsid w:val="004C019A"/>
    <w:rsid w:val="004C145D"/>
    <w:rsid w:val="004C1714"/>
    <w:rsid w:val="004C2581"/>
    <w:rsid w:val="004C4A04"/>
    <w:rsid w:val="004C7EBF"/>
    <w:rsid w:val="004D01A7"/>
    <w:rsid w:val="004D0C98"/>
    <w:rsid w:val="004D28DC"/>
    <w:rsid w:val="004D442A"/>
    <w:rsid w:val="004D496B"/>
    <w:rsid w:val="004D4D39"/>
    <w:rsid w:val="004D4F2E"/>
    <w:rsid w:val="004D50F9"/>
    <w:rsid w:val="004D6A4E"/>
    <w:rsid w:val="004D7C6E"/>
    <w:rsid w:val="004E0923"/>
    <w:rsid w:val="004E1FE1"/>
    <w:rsid w:val="004E235E"/>
    <w:rsid w:val="004E3C02"/>
    <w:rsid w:val="004E49E9"/>
    <w:rsid w:val="004E536E"/>
    <w:rsid w:val="004E7257"/>
    <w:rsid w:val="004F11D0"/>
    <w:rsid w:val="004F15B7"/>
    <w:rsid w:val="004F18B6"/>
    <w:rsid w:val="004F2033"/>
    <w:rsid w:val="004F27B5"/>
    <w:rsid w:val="004F2A01"/>
    <w:rsid w:val="004F2DD6"/>
    <w:rsid w:val="004F468A"/>
    <w:rsid w:val="004F4A2F"/>
    <w:rsid w:val="004F54B1"/>
    <w:rsid w:val="004F5C36"/>
    <w:rsid w:val="004F6053"/>
    <w:rsid w:val="004F6114"/>
    <w:rsid w:val="004F63C3"/>
    <w:rsid w:val="004F77B2"/>
    <w:rsid w:val="0050186C"/>
    <w:rsid w:val="0050240B"/>
    <w:rsid w:val="00502F0D"/>
    <w:rsid w:val="00503AB3"/>
    <w:rsid w:val="00503DEA"/>
    <w:rsid w:val="00504B74"/>
    <w:rsid w:val="005067BC"/>
    <w:rsid w:val="005078FB"/>
    <w:rsid w:val="00510815"/>
    <w:rsid w:val="00511D3C"/>
    <w:rsid w:val="0051211C"/>
    <w:rsid w:val="0051243C"/>
    <w:rsid w:val="0051391E"/>
    <w:rsid w:val="0051470B"/>
    <w:rsid w:val="00515D1C"/>
    <w:rsid w:val="00516632"/>
    <w:rsid w:val="0052024E"/>
    <w:rsid w:val="00520ABD"/>
    <w:rsid w:val="00520DA1"/>
    <w:rsid w:val="00522FFC"/>
    <w:rsid w:val="005230D1"/>
    <w:rsid w:val="0052543C"/>
    <w:rsid w:val="00525705"/>
    <w:rsid w:val="00525845"/>
    <w:rsid w:val="0053011C"/>
    <w:rsid w:val="0053109A"/>
    <w:rsid w:val="00532832"/>
    <w:rsid w:val="00532F40"/>
    <w:rsid w:val="0053343C"/>
    <w:rsid w:val="0053431A"/>
    <w:rsid w:val="005364BA"/>
    <w:rsid w:val="00540608"/>
    <w:rsid w:val="0054060B"/>
    <w:rsid w:val="00540BB5"/>
    <w:rsid w:val="005416B3"/>
    <w:rsid w:val="00543126"/>
    <w:rsid w:val="00544DF7"/>
    <w:rsid w:val="0054562F"/>
    <w:rsid w:val="00547199"/>
    <w:rsid w:val="005506ED"/>
    <w:rsid w:val="00552E35"/>
    <w:rsid w:val="0055433A"/>
    <w:rsid w:val="0055474F"/>
    <w:rsid w:val="005553DE"/>
    <w:rsid w:val="00555F8B"/>
    <w:rsid w:val="00555FFB"/>
    <w:rsid w:val="00557152"/>
    <w:rsid w:val="0055799F"/>
    <w:rsid w:val="00557AE2"/>
    <w:rsid w:val="00557B00"/>
    <w:rsid w:val="00557DB3"/>
    <w:rsid w:val="00561FAE"/>
    <w:rsid w:val="00562497"/>
    <w:rsid w:val="00562BF7"/>
    <w:rsid w:val="00565AF5"/>
    <w:rsid w:val="0056618F"/>
    <w:rsid w:val="0057006D"/>
    <w:rsid w:val="005722D0"/>
    <w:rsid w:val="0057245B"/>
    <w:rsid w:val="00572749"/>
    <w:rsid w:val="0057396D"/>
    <w:rsid w:val="005744C5"/>
    <w:rsid w:val="005754A4"/>
    <w:rsid w:val="00575592"/>
    <w:rsid w:val="005758A3"/>
    <w:rsid w:val="00575B86"/>
    <w:rsid w:val="00576224"/>
    <w:rsid w:val="00576344"/>
    <w:rsid w:val="00577E43"/>
    <w:rsid w:val="005821B8"/>
    <w:rsid w:val="00582BC1"/>
    <w:rsid w:val="0058491F"/>
    <w:rsid w:val="00584B7F"/>
    <w:rsid w:val="005863D9"/>
    <w:rsid w:val="005874E1"/>
    <w:rsid w:val="00592332"/>
    <w:rsid w:val="0059347D"/>
    <w:rsid w:val="0059377D"/>
    <w:rsid w:val="0059398A"/>
    <w:rsid w:val="00594344"/>
    <w:rsid w:val="005944FE"/>
    <w:rsid w:val="005949F4"/>
    <w:rsid w:val="00594D1F"/>
    <w:rsid w:val="00596387"/>
    <w:rsid w:val="00596D7D"/>
    <w:rsid w:val="00596E89"/>
    <w:rsid w:val="005975D1"/>
    <w:rsid w:val="005A14BE"/>
    <w:rsid w:val="005A1A2B"/>
    <w:rsid w:val="005A28CE"/>
    <w:rsid w:val="005A3EEE"/>
    <w:rsid w:val="005A413E"/>
    <w:rsid w:val="005A56E3"/>
    <w:rsid w:val="005A5BB1"/>
    <w:rsid w:val="005A62BB"/>
    <w:rsid w:val="005B171F"/>
    <w:rsid w:val="005B2140"/>
    <w:rsid w:val="005B2972"/>
    <w:rsid w:val="005B2D41"/>
    <w:rsid w:val="005B47EE"/>
    <w:rsid w:val="005B5DA0"/>
    <w:rsid w:val="005B5E65"/>
    <w:rsid w:val="005B7E60"/>
    <w:rsid w:val="005C26CD"/>
    <w:rsid w:val="005C2C49"/>
    <w:rsid w:val="005C362F"/>
    <w:rsid w:val="005C37CD"/>
    <w:rsid w:val="005C38F0"/>
    <w:rsid w:val="005C5514"/>
    <w:rsid w:val="005C5FC6"/>
    <w:rsid w:val="005D05E3"/>
    <w:rsid w:val="005D0950"/>
    <w:rsid w:val="005D0C18"/>
    <w:rsid w:val="005D13E4"/>
    <w:rsid w:val="005D1C0F"/>
    <w:rsid w:val="005D5619"/>
    <w:rsid w:val="005E02FF"/>
    <w:rsid w:val="005E067B"/>
    <w:rsid w:val="005E0FA2"/>
    <w:rsid w:val="005E1338"/>
    <w:rsid w:val="005E1722"/>
    <w:rsid w:val="005E2F91"/>
    <w:rsid w:val="005E48F7"/>
    <w:rsid w:val="005E5A08"/>
    <w:rsid w:val="005E5C78"/>
    <w:rsid w:val="005E6782"/>
    <w:rsid w:val="005E7DD5"/>
    <w:rsid w:val="005F244D"/>
    <w:rsid w:val="005F29D0"/>
    <w:rsid w:val="005F2D3C"/>
    <w:rsid w:val="005F3706"/>
    <w:rsid w:val="005F4DA3"/>
    <w:rsid w:val="005F59F3"/>
    <w:rsid w:val="005F6597"/>
    <w:rsid w:val="005F6EF1"/>
    <w:rsid w:val="005F7AA4"/>
    <w:rsid w:val="00601791"/>
    <w:rsid w:val="00601FCA"/>
    <w:rsid w:val="0060278C"/>
    <w:rsid w:val="0060374D"/>
    <w:rsid w:val="006038C7"/>
    <w:rsid w:val="00603BFE"/>
    <w:rsid w:val="00604431"/>
    <w:rsid w:val="00605A2A"/>
    <w:rsid w:val="00606336"/>
    <w:rsid w:val="00607547"/>
    <w:rsid w:val="00611273"/>
    <w:rsid w:val="00611D5A"/>
    <w:rsid w:val="00611EF5"/>
    <w:rsid w:val="00612B73"/>
    <w:rsid w:val="00613102"/>
    <w:rsid w:val="00613215"/>
    <w:rsid w:val="006158D4"/>
    <w:rsid w:val="006234C6"/>
    <w:rsid w:val="00625740"/>
    <w:rsid w:val="00625CAF"/>
    <w:rsid w:val="00626052"/>
    <w:rsid w:val="0062753A"/>
    <w:rsid w:val="00632766"/>
    <w:rsid w:val="0063376A"/>
    <w:rsid w:val="00635382"/>
    <w:rsid w:val="0064040A"/>
    <w:rsid w:val="00642593"/>
    <w:rsid w:val="006428EC"/>
    <w:rsid w:val="00643066"/>
    <w:rsid w:val="00644F25"/>
    <w:rsid w:val="006474B0"/>
    <w:rsid w:val="006476B8"/>
    <w:rsid w:val="00647BA2"/>
    <w:rsid w:val="00650EFA"/>
    <w:rsid w:val="0065233E"/>
    <w:rsid w:val="0065351D"/>
    <w:rsid w:val="00653D27"/>
    <w:rsid w:val="006541D9"/>
    <w:rsid w:val="00654929"/>
    <w:rsid w:val="00654D61"/>
    <w:rsid w:val="0065503E"/>
    <w:rsid w:val="00655F01"/>
    <w:rsid w:val="0066052D"/>
    <w:rsid w:val="00660767"/>
    <w:rsid w:val="00661742"/>
    <w:rsid w:val="00661831"/>
    <w:rsid w:val="00662129"/>
    <w:rsid w:val="00663329"/>
    <w:rsid w:val="00664918"/>
    <w:rsid w:val="00664EFE"/>
    <w:rsid w:val="00665FDA"/>
    <w:rsid w:val="00666517"/>
    <w:rsid w:val="00667E6A"/>
    <w:rsid w:val="0067171C"/>
    <w:rsid w:val="006733A3"/>
    <w:rsid w:val="00673922"/>
    <w:rsid w:val="00673A5F"/>
    <w:rsid w:val="00676132"/>
    <w:rsid w:val="0067741A"/>
    <w:rsid w:val="00677D6C"/>
    <w:rsid w:val="0068111F"/>
    <w:rsid w:val="0068234E"/>
    <w:rsid w:val="00683274"/>
    <w:rsid w:val="0068427F"/>
    <w:rsid w:val="006843D2"/>
    <w:rsid w:val="006861C6"/>
    <w:rsid w:val="00686699"/>
    <w:rsid w:val="00686B5E"/>
    <w:rsid w:val="006913C1"/>
    <w:rsid w:val="00692720"/>
    <w:rsid w:val="00692A50"/>
    <w:rsid w:val="00692D1E"/>
    <w:rsid w:val="0069389A"/>
    <w:rsid w:val="0069666F"/>
    <w:rsid w:val="00697E06"/>
    <w:rsid w:val="006A0DEA"/>
    <w:rsid w:val="006A0E8C"/>
    <w:rsid w:val="006A289B"/>
    <w:rsid w:val="006A2B14"/>
    <w:rsid w:val="006A4624"/>
    <w:rsid w:val="006A525F"/>
    <w:rsid w:val="006A5332"/>
    <w:rsid w:val="006A5728"/>
    <w:rsid w:val="006A64F4"/>
    <w:rsid w:val="006A6B42"/>
    <w:rsid w:val="006A6FA0"/>
    <w:rsid w:val="006B28A4"/>
    <w:rsid w:val="006B4141"/>
    <w:rsid w:val="006B42D3"/>
    <w:rsid w:val="006B44DE"/>
    <w:rsid w:val="006B72FD"/>
    <w:rsid w:val="006B7606"/>
    <w:rsid w:val="006B77F4"/>
    <w:rsid w:val="006C0B47"/>
    <w:rsid w:val="006C0D9C"/>
    <w:rsid w:val="006C188D"/>
    <w:rsid w:val="006C2A20"/>
    <w:rsid w:val="006C4961"/>
    <w:rsid w:val="006C6559"/>
    <w:rsid w:val="006D1382"/>
    <w:rsid w:val="006D17F1"/>
    <w:rsid w:val="006D18A2"/>
    <w:rsid w:val="006D2ACD"/>
    <w:rsid w:val="006D3372"/>
    <w:rsid w:val="006D41D2"/>
    <w:rsid w:val="006D45C3"/>
    <w:rsid w:val="006D486C"/>
    <w:rsid w:val="006D55AF"/>
    <w:rsid w:val="006D7CBB"/>
    <w:rsid w:val="006E0FE3"/>
    <w:rsid w:val="006E1AF0"/>
    <w:rsid w:val="006E2483"/>
    <w:rsid w:val="006E2C48"/>
    <w:rsid w:val="006E3817"/>
    <w:rsid w:val="006E5327"/>
    <w:rsid w:val="006E5B90"/>
    <w:rsid w:val="006E5D33"/>
    <w:rsid w:val="006E784D"/>
    <w:rsid w:val="006E7DFC"/>
    <w:rsid w:val="006E7FB0"/>
    <w:rsid w:val="006F06CF"/>
    <w:rsid w:val="006F0A54"/>
    <w:rsid w:val="006F1A20"/>
    <w:rsid w:val="006F3730"/>
    <w:rsid w:val="006F487E"/>
    <w:rsid w:val="006F4B4D"/>
    <w:rsid w:val="006F5F12"/>
    <w:rsid w:val="006F6BAF"/>
    <w:rsid w:val="006F6D55"/>
    <w:rsid w:val="006F7F0B"/>
    <w:rsid w:val="00702564"/>
    <w:rsid w:val="0070287C"/>
    <w:rsid w:val="007031BD"/>
    <w:rsid w:val="00703C75"/>
    <w:rsid w:val="00705338"/>
    <w:rsid w:val="00705457"/>
    <w:rsid w:val="0070617A"/>
    <w:rsid w:val="00706FC8"/>
    <w:rsid w:val="0071181A"/>
    <w:rsid w:val="00711D6C"/>
    <w:rsid w:val="00712746"/>
    <w:rsid w:val="00714B0A"/>
    <w:rsid w:val="00715088"/>
    <w:rsid w:val="007156F9"/>
    <w:rsid w:val="00720169"/>
    <w:rsid w:val="00721FC9"/>
    <w:rsid w:val="007226D5"/>
    <w:rsid w:val="00723245"/>
    <w:rsid w:val="00723BDF"/>
    <w:rsid w:val="00724E58"/>
    <w:rsid w:val="007259BA"/>
    <w:rsid w:val="00726EF6"/>
    <w:rsid w:val="007271D4"/>
    <w:rsid w:val="0072727E"/>
    <w:rsid w:val="0072730C"/>
    <w:rsid w:val="00727C70"/>
    <w:rsid w:val="00727EB4"/>
    <w:rsid w:val="00730537"/>
    <w:rsid w:val="00731DFD"/>
    <w:rsid w:val="00732478"/>
    <w:rsid w:val="00735243"/>
    <w:rsid w:val="007360C5"/>
    <w:rsid w:val="00736E83"/>
    <w:rsid w:val="0073704E"/>
    <w:rsid w:val="00737447"/>
    <w:rsid w:val="0073775D"/>
    <w:rsid w:val="0073798D"/>
    <w:rsid w:val="00740575"/>
    <w:rsid w:val="0074090C"/>
    <w:rsid w:val="00740B1A"/>
    <w:rsid w:val="007439F2"/>
    <w:rsid w:val="00744071"/>
    <w:rsid w:val="00744862"/>
    <w:rsid w:val="00745A38"/>
    <w:rsid w:val="00746133"/>
    <w:rsid w:val="00746211"/>
    <w:rsid w:val="00746437"/>
    <w:rsid w:val="00746586"/>
    <w:rsid w:val="00746671"/>
    <w:rsid w:val="00746E6D"/>
    <w:rsid w:val="00750E8B"/>
    <w:rsid w:val="00751A1D"/>
    <w:rsid w:val="00755E3C"/>
    <w:rsid w:val="0075707E"/>
    <w:rsid w:val="00757D56"/>
    <w:rsid w:val="00760F70"/>
    <w:rsid w:val="00763C3A"/>
    <w:rsid w:val="00764DD9"/>
    <w:rsid w:val="0076553A"/>
    <w:rsid w:val="00765DB5"/>
    <w:rsid w:val="007669E7"/>
    <w:rsid w:val="00766C99"/>
    <w:rsid w:val="007703A1"/>
    <w:rsid w:val="00770CDB"/>
    <w:rsid w:val="007725D5"/>
    <w:rsid w:val="00772C43"/>
    <w:rsid w:val="0077535C"/>
    <w:rsid w:val="00780509"/>
    <w:rsid w:val="007805FF"/>
    <w:rsid w:val="007823A1"/>
    <w:rsid w:val="007833F3"/>
    <w:rsid w:val="007847B8"/>
    <w:rsid w:val="007856E0"/>
    <w:rsid w:val="00785A71"/>
    <w:rsid w:val="00785CF2"/>
    <w:rsid w:val="00786017"/>
    <w:rsid w:val="00787219"/>
    <w:rsid w:val="00787598"/>
    <w:rsid w:val="007904DF"/>
    <w:rsid w:val="00791480"/>
    <w:rsid w:val="0079160E"/>
    <w:rsid w:val="007929A4"/>
    <w:rsid w:val="00793F4D"/>
    <w:rsid w:val="00796FD1"/>
    <w:rsid w:val="007975F9"/>
    <w:rsid w:val="00797B67"/>
    <w:rsid w:val="007A04D0"/>
    <w:rsid w:val="007A0A68"/>
    <w:rsid w:val="007A1DB2"/>
    <w:rsid w:val="007A2059"/>
    <w:rsid w:val="007A35F3"/>
    <w:rsid w:val="007A3CCC"/>
    <w:rsid w:val="007B1D69"/>
    <w:rsid w:val="007B2360"/>
    <w:rsid w:val="007B28DA"/>
    <w:rsid w:val="007B3872"/>
    <w:rsid w:val="007B4247"/>
    <w:rsid w:val="007B4AA1"/>
    <w:rsid w:val="007B5993"/>
    <w:rsid w:val="007B6CCC"/>
    <w:rsid w:val="007B712F"/>
    <w:rsid w:val="007B7457"/>
    <w:rsid w:val="007B7EAE"/>
    <w:rsid w:val="007C02FD"/>
    <w:rsid w:val="007C09D3"/>
    <w:rsid w:val="007C0AE5"/>
    <w:rsid w:val="007C198B"/>
    <w:rsid w:val="007C1B86"/>
    <w:rsid w:val="007C2E76"/>
    <w:rsid w:val="007C3511"/>
    <w:rsid w:val="007C4F28"/>
    <w:rsid w:val="007C5D1B"/>
    <w:rsid w:val="007C5D41"/>
    <w:rsid w:val="007C5FC6"/>
    <w:rsid w:val="007C7A44"/>
    <w:rsid w:val="007D02AF"/>
    <w:rsid w:val="007D221F"/>
    <w:rsid w:val="007D3141"/>
    <w:rsid w:val="007D3D04"/>
    <w:rsid w:val="007D4143"/>
    <w:rsid w:val="007D4193"/>
    <w:rsid w:val="007D4988"/>
    <w:rsid w:val="007D5DB5"/>
    <w:rsid w:val="007D5DE2"/>
    <w:rsid w:val="007D7C6F"/>
    <w:rsid w:val="007E034A"/>
    <w:rsid w:val="007E0B66"/>
    <w:rsid w:val="007E1389"/>
    <w:rsid w:val="007E1A90"/>
    <w:rsid w:val="007F28E2"/>
    <w:rsid w:val="007F2918"/>
    <w:rsid w:val="007F304D"/>
    <w:rsid w:val="007F3BB5"/>
    <w:rsid w:val="007F515C"/>
    <w:rsid w:val="007F6530"/>
    <w:rsid w:val="007F693B"/>
    <w:rsid w:val="007F6BC3"/>
    <w:rsid w:val="007F6D46"/>
    <w:rsid w:val="00800E29"/>
    <w:rsid w:val="00801CB5"/>
    <w:rsid w:val="00801D37"/>
    <w:rsid w:val="00802CAD"/>
    <w:rsid w:val="00804557"/>
    <w:rsid w:val="0080774B"/>
    <w:rsid w:val="0081126A"/>
    <w:rsid w:val="0081176E"/>
    <w:rsid w:val="00811D9B"/>
    <w:rsid w:val="00812406"/>
    <w:rsid w:val="00812599"/>
    <w:rsid w:val="00812C7E"/>
    <w:rsid w:val="0081638C"/>
    <w:rsid w:val="00817728"/>
    <w:rsid w:val="008178EE"/>
    <w:rsid w:val="00817F20"/>
    <w:rsid w:val="00820186"/>
    <w:rsid w:val="008210BE"/>
    <w:rsid w:val="008211BA"/>
    <w:rsid w:val="0082141D"/>
    <w:rsid w:val="00821510"/>
    <w:rsid w:val="00822253"/>
    <w:rsid w:val="00822D44"/>
    <w:rsid w:val="00823D31"/>
    <w:rsid w:val="00824507"/>
    <w:rsid w:val="00827BD7"/>
    <w:rsid w:val="00832999"/>
    <w:rsid w:val="00832D82"/>
    <w:rsid w:val="00832D88"/>
    <w:rsid w:val="00832EAC"/>
    <w:rsid w:val="00834688"/>
    <w:rsid w:val="00835C67"/>
    <w:rsid w:val="0083627F"/>
    <w:rsid w:val="00837BA6"/>
    <w:rsid w:val="00840074"/>
    <w:rsid w:val="008420C9"/>
    <w:rsid w:val="00843278"/>
    <w:rsid w:val="00843362"/>
    <w:rsid w:val="008442E8"/>
    <w:rsid w:val="008449DE"/>
    <w:rsid w:val="00844A5E"/>
    <w:rsid w:val="00844C07"/>
    <w:rsid w:val="0084520C"/>
    <w:rsid w:val="008467F5"/>
    <w:rsid w:val="00847A82"/>
    <w:rsid w:val="00847E86"/>
    <w:rsid w:val="0085290C"/>
    <w:rsid w:val="00854ADE"/>
    <w:rsid w:val="00856786"/>
    <w:rsid w:val="0085729F"/>
    <w:rsid w:val="008603E9"/>
    <w:rsid w:val="00860FF1"/>
    <w:rsid w:val="00863256"/>
    <w:rsid w:val="008636C2"/>
    <w:rsid w:val="00863DFF"/>
    <w:rsid w:val="00864791"/>
    <w:rsid w:val="00864F42"/>
    <w:rsid w:val="00866153"/>
    <w:rsid w:val="0086787B"/>
    <w:rsid w:val="0087029F"/>
    <w:rsid w:val="0087056A"/>
    <w:rsid w:val="00870D36"/>
    <w:rsid w:val="00871881"/>
    <w:rsid w:val="00872C74"/>
    <w:rsid w:val="00872F26"/>
    <w:rsid w:val="00873488"/>
    <w:rsid w:val="00873FE4"/>
    <w:rsid w:val="008749D6"/>
    <w:rsid w:val="008806DE"/>
    <w:rsid w:val="0088082B"/>
    <w:rsid w:val="00880EEC"/>
    <w:rsid w:val="008817D1"/>
    <w:rsid w:val="008817FA"/>
    <w:rsid w:val="008823CE"/>
    <w:rsid w:val="00884880"/>
    <w:rsid w:val="0088490C"/>
    <w:rsid w:val="00885E4C"/>
    <w:rsid w:val="00886405"/>
    <w:rsid w:val="00887467"/>
    <w:rsid w:val="008879F3"/>
    <w:rsid w:val="00887D96"/>
    <w:rsid w:val="00891B62"/>
    <w:rsid w:val="00891EB8"/>
    <w:rsid w:val="00891F85"/>
    <w:rsid w:val="008923A0"/>
    <w:rsid w:val="0089272A"/>
    <w:rsid w:val="0089276B"/>
    <w:rsid w:val="00894033"/>
    <w:rsid w:val="00896163"/>
    <w:rsid w:val="00897B0C"/>
    <w:rsid w:val="00897FC7"/>
    <w:rsid w:val="008A2781"/>
    <w:rsid w:val="008A307A"/>
    <w:rsid w:val="008A41A4"/>
    <w:rsid w:val="008A5C5F"/>
    <w:rsid w:val="008A6361"/>
    <w:rsid w:val="008A69EC"/>
    <w:rsid w:val="008B01D7"/>
    <w:rsid w:val="008B1E52"/>
    <w:rsid w:val="008B2975"/>
    <w:rsid w:val="008B2DB5"/>
    <w:rsid w:val="008B5292"/>
    <w:rsid w:val="008B613B"/>
    <w:rsid w:val="008B70B0"/>
    <w:rsid w:val="008B771E"/>
    <w:rsid w:val="008B7C6B"/>
    <w:rsid w:val="008C0254"/>
    <w:rsid w:val="008C075D"/>
    <w:rsid w:val="008C0CB3"/>
    <w:rsid w:val="008C15F9"/>
    <w:rsid w:val="008C33D7"/>
    <w:rsid w:val="008C4596"/>
    <w:rsid w:val="008C6E77"/>
    <w:rsid w:val="008C741C"/>
    <w:rsid w:val="008D15D1"/>
    <w:rsid w:val="008D1876"/>
    <w:rsid w:val="008D22F0"/>
    <w:rsid w:val="008D3FFF"/>
    <w:rsid w:val="008D479A"/>
    <w:rsid w:val="008D48AF"/>
    <w:rsid w:val="008D519D"/>
    <w:rsid w:val="008D5948"/>
    <w:rsid w:val="008D5BAF"/>
    <w:rsid w:val="008D6814"/>
    <w:rsid w:val="008D6C88"/>
    <w:rsid w:val="008D739A"/>
    <w:rsid w:val="008D7477"/>
    <w:rsid w:val="008E04A9"/>
    <w:rsid w:val="008E1336"/>
    <w:rsid w:val="008F23CB"/>
    <w:rsid w:val="008F476D"/>
    <w:rsid w:val="008F50D8"/>
    <w:rsid w:val="008F5D6B"/>
    <w:rsid w:val="008F6A3F"/>
    <w:rsid w:val="008F6E57"/>
    <w:rsid w:val="0090018B"/>
    <w:rsid w:val="00900AFE"/>
    <w:rsid w:val="00901A37"/>
    <w:rsid w:val="00903D54"/>
    <w:rsid w:val="00904767"/>
    <w:rsid w:val="0090639B"/>
    <w:rsid w:val="00906421"/>
    <w:rsid w:val="009068DF"/>
    <w:rsid w:val="00907D21"/>
    <w:rsid w:val="009110F4"/>
    <w:rsid w:val="009111F3"/>
    <w:rsid w:val="00912C94"/>
    <w:rsid w:val="009141FB"/>
    <w:rsid w:val="009145F4"/>
    <w:rsid w:val="009160D4"/>
    <w:rsid w:val="009169BA"/>
    <w:rsid w:val="00916CEA"/>
    <w:rsid w:val="009172BD"/>
    <w:rsid w:val="00921DB2"/>
    <w:rsid w:val="00923CF3"/>
    <w:rsid w:val="00924568"/>
    <w:rsid w:val="00924954"/>
    <w:rsid w:val="00924D41"/>
    <w:rsid w:val="00926956"/>
    <w:rsid w:val="00930C71"/>
    <w:rsid w:val="0093131D"/>
    <w:rsid w:val="00931B73"/>
    <w:rsid w:val="00931C00"/>
    <w:rsid w:val="00933364"/>
    <w:rsid w:val="00933FB7"/>
    <w:rsid w:val="009343BA"/>
    <w:rsid w:val="0093505D"/>
    <w:rsid w:val="0093532E"/>
    <w:rsid w:val="00935D7C"/>
    <w:rsid w:val="00936223"/>
    <w:rsid w:val="00936C8F"/>
    <w:rsid w:val="00940086"/>
    <w:rsid w:val="009401EA"/>
    <w:rsid w:val="00941691"/>
    <w:rsid w:val="00942F7C"/>
    <w:rsid w:val="00943C71"/>
    <w:rsid w:val="00944826"/>
    <w:rsid w:val="00944F8B"/>
    <w:rsid w:val="00947515"/>
    <w:rsid w:val="00947927"/>
    <w:rsid w:val="00952941"/>
    <w:rsid w:val="00954036"/>
    <w:rsid w:val="009548F4"/>
    <w:rsid w:val="00954F92"/>
    <w:rsid w:val="00956B0F"/>
    <w:rsid w:val="009574DE"/>
    <w:rsid w:val="009575D7"/>
    <w:rsid w:val="0096081C"/>
    <w:rsid w:val="00961733"/>
    <w:rsid w:val="00965954"/>
    <w:rsid w:val="00967904"/>
    <w:rsid w:val="00967957"/>
    <w:rsid w:val="00973EF4"/>
    <w:rsid w:val="00975078"/>
    <w:rsid w:val="00975641"/>
    <w:rsid w:val="00975991"/>
    <w:rsid w:val="00975A47"/>
    <w:rsid w:val="00977376"/>
    <w:rsid w:val="0098039A"/>
    <w:rsid w:val="00980B3C"/>
    <w:rsid w:val="00980E91"/>
    <w:rsid w:val="009812DF"/>
    <w:rsid w:val="00982DBA"/>
    <w:rsid w:val="00983AA3"/>
    <w:rsid w:val="009841B2"/>
    <w:rsid w:val="00984545"/>
    <w:rsid w:val="00986CC3"/>
    <w:rsid w:val="00990339"/>
    <w:rsid w:val="00991B9E"/>
    <w:rsid w:val="009962B5"/>
    <w:rsid w:val="0099688E"/>
    <w:rsid w:val="00996DFD"/>
    <w:rsid w:val="009A07D7"/>
    <w:rsid w:val="009A0A35"/>
    <w:rsid w:val="009A10F2"/>
    <w:rsid w:val="009A5356"/>
    <w:rsid w:val="009A5984"/>
    <w:rsid w:val="009A711E"/>
    <w:rsid w:val="009A73D4"/>
    <w:rsid w:val="009B04A1"/>
    <w:rsid w:val="009B09D5"/>
    <w:rsid w:val="009B0D65"/>
    <w:rsid w:val="009B3B37"/>
    <w:rsid w:val="009B3CE8"/>
    <w:rsid w:val="009B570F"/>
    <w:rsid w:val="009B5FFA"/>
    <w:rsid w:val="009B670C"/>
    <w:rsid w:val="009B75FB"/>
    <w:rsid w:val="009B7BFF"/>
    <w:rsid w:val="009C18BE"/>
    <w:rsid w:val="009C2826"/>
    <w:rsid w:val="009C2C7E"/>
    <w:rsid w:val="009C49DC"/>
    <w:rsid w:val="009C6787"/>
    <w:rsid w:val="009C6C4A"/>
    <w:rsid w:val="009D1455"/>
    <w:rsid w:val="009D16F9"/>
    <w:rsid w:val="009D2C81"/>
    <w:rsid w:val="009D2F92"/>
    <w:rsid w:val="009D554B"/>
    <w:rsid w:val="009D5743"/>
    <w:rsid w:val="009D6194"/>
    <w:rsid w:val="009E2DA7"/>
    <w:rsid w:val="009E31EB"/>
    <w:rsid w:val="009E3517"/>
    <w:rsid w:val="009E38D9"/>
    <w:rsid w:val="009E3EEE"/>
    <w:rsid w:val="009E4E75"/>
    <w:rsid w:val="009E6461"/>
    <w:rsid w:val="009E6654"/>
    <w:rsid w:val="009F0292"/>
    <w:rsid w:val="009F0F01"/>
    <w:rsid w:val="009F14DD"/>
    <w:rsid w:val="009F16E5"/>
    <w:rsid w:val="009F4A5C"/>
    <w:rsid w:val="009F5284"/>
    <w:rsid w:val="009F5F63"/>
    <w:rsid w:val="009F6041"/>
    <w:rsid w:val="009F651D"/>
    <w:rsid w:val="009F6694"/>
    <w:rsid w:val="009F73F5"/>
    <w:rsid w:val="00A010CC"/>
    <w:rsid w:val="00A01B60"/>
    <w:rsid w:val="00A0213D"/>
    <w:rsid w:val="00A03D0B"/>
    <w:rsid w:val="00A05C2E"/>
    <w:rsid w:val="00A05CC6"/>
    <w:rsid w:val="00A0723C"/>
    <w:rsid w:val="00A079B5"/>
    <w:rsid w:val="00A079CA"/>
    <w:rsid w:val="00A10384"/>
    <w:rsid w:val="00A126CE"/>
    <w:rsid w:val="00A12B15"/>
    <w:rsid w:val="00A12CD5"/>
    <w:rsid w:val="00A15849"/>
    <w:rsid w:val="00A16247"/>
    <w:rsid w:val="00A1662F"/>
    <w:rsid w:val="00A16673"/>
    <w:rsid w:val="00A16DCF"/>
    <w:rsid w:val="00A175E2"/>
    <w:rsid w:val="00A1780F"/>
    <w:rsid w:val="00A2100B"/>
    <w:rsid w:val="00A21CA9"/>
    <w:rsid w:val="00A228B9"/>
    <w:rsid w:val="00A2372C"/>
    <w:rsid w:val="00A23F1D"/>
    <w:rsid w:val="00A24D28"/>
    <w:rsid w:val="00A26103"/>
    <w:rsid w:val="00A26FA2"/>
    <w:rsid w:val="00A31155"/>
    <w:rsid w:val="00A31EBF"/>
    <w:rsid w:val="00A32C1A"/>
    <w:rsid w:val="00A33308"/>
    <w:rsid w:val="00A33FCF"/>
    <w:rsid w:val="00A347E3"/>
    <w:rsid w:val="00A34EFE"/>
    <w:rsid w:val="00A3607F"/>
    <w:rsid w:val="00A36E4F"/>
    <w:rsid w:val="00A407F3"/>
    <w:rsid w:val="00A411B6"/>
    <w:rsid w:val="00A422DF"/>
    <w:rsid w:val="00A42609"/>
    <w:rsid w:val="00A42E79"/>
    <w:rsid w:val="00A43A61"/>
    <w:rsid w:val="00A43D79"/>
    <w:rsid w:val="00A4559F"/>
    <w:rsid w:val="00A47B58"/>
    <w:rsid w:val="00A47C61"/>
    <w:rsid w:val="00A50113"/>
    <w:rsid w:val="00A50327"/>
    <w:rsid w:val="00A5097C"/>
    <w:rsid w:val="00A50A72"/>
    <w:rsid w:val="00A51688"/>
    <w:rsid w:val="00A52454"/>
    <w:rsid w:val="00A52989"/>
    <w:rsid w:val="00A53CDE"/>
    <w:rsid w:val="00A55805"/>
    <w:rsid w:val="00A56C53"/>
    <w:rsid w:val="00A62EAF"/>
    <w:rsid w:val="00A63B30"/>
    <w:rsid w:val="00A64F24"/>
    <w:rsid w:val="00A659C1"/>
    <w:rsid w:val="00A67438"/>
    <w:rsid w:val="00A676A9"/>
    <w:rsid w:val="00A703DF"/>
    <w:rsid w:val="00A73983"/>
    <w:rsid w:val="00A73A0F"/>
    <w:rsid w:val="00A761D2"/>
    <w:rsid w:val="00A76F08"/>
    <w:rsid w:val="00A77567"/>
    <w:rsid w:val="00A77777"/>
    <w:rsid w:val="00A77AF8"/>
    <w:rsid w:val="00A803DE"/>
    <w:rsid w:val="00A80483"/>
    <w:rsid w:val="00A82DB2"/>
    <w:rsid w:val="00A83F6F"/>
    <w:rsid w:val="00A866C8"/>
    <w:rsid w:val="00A876C9"/>
    <w:rsid w:val="00A87F7D"/>
    <w:rsid w:val="00A918E7"/>
    <w:rsid w:val="00A931B9"/>
    <w:rsid w:val="00AA12AB"/>
    <w:rsid w:val="00AA1CD4"/>
    <w:rsid w:val="00AA34A3"/>
    <w:rsid w:val="00AA3C5D"/>
    <w:rsid w:val="00AA591D"/>
    <w:rsid w:val="00AA686A"/>
    <w:rsid w:val="00AA6DA4"/>
    <w:rsid w:val="00AB0477"/>
    <w:rsid w:val="00AB0D77"/>
    <w:rsid w:val="00AB1DA6"/>
    <w:rsid w:val="00AB33CC"/>
    <w:rsid w:val="00AB68AA"/>
    <w:rsid w:val="00AC04BD"/>
    <w:rsid w:val="00AC101D"/>
    <w:rsid w:val="00AC1801"/>
    <w:rsid w:val="00AC218F"/>
    <w:rsid w:val="00AC37DB"/>
    <w:rsid w:val="00AC7440"/>
    <w:rsid w:val="00AD1C41"/>
    <w:rsid w:val="00AD3BEF"/>
    <w:rsid w:val="00AD4781"/>
    <w:rsid w:val="00AD4E11"/>
    <w:rsid w:val="00AD631A"/>
    <w:rsid w:val="00AE1350"/>
    <w:rsid w:val="00AE475F"/>
    <w:rsid w:val="00AE5E94"/>
    <w:rsid w:val="00AE6085"/>
    <w:rsid w:val="00AE7456"/>
    <w:rsid w:val="00AE7D2A"/>
    <w:rsid w:val="00AF095C"/>
    <w:rsid w:val="00AF241A"/>
    <w:rsid w:val="00AF3AD9"/>
    <w:rsid w:val="00AF4ED1"/>
    <w:rsid w:val="00AF50F6"/>
    <w:rsid w:val="00AF516B"/>
    <w:rsid w:val="00AF534A"/>
    <w:rsid w:val="00AF55B7"/>
    <w:rsid w:val="00AF6920"/>
    <w:rsid w:val="00AF6D9D"/>
    <w:rsid w:val="00B011C4"/>
    <w:rsid w:val="00B025AC"/>
    <w:rsid w:val="00B02AF3"/>
    <w:rsid w:val="00B03E15"/>
    <w:rsid w:val="00B04006"/>
    <w:rsid w:val="00B0512B"/>
    <w:rsid w:val="00B05159"/>
    <w:rsid w:val="00B054A4"/>
    <w:rsid w:val="00B06341"/>
    <w:rsid w:val="00B07A3C"/>
    <w:rsid w:val="00B07D6A"/>
    <w:rsid w:val="00B07E72"/>
    <w:rsid w:val="00B1059B"/>
    <w:rsid w:val="00B10B44"/>
    <w:rsid w:val="00B117A5"/>
    <w:rsid w:val="00B12377"/>
    <w:rsid w:val="00B127C6"/>
    <w:rsid w:val="00B14540"/>
    <w:rsid w:val="00B15488"/>
    <w:rsid w:val="00B179A9"/>
    <w:rsid w:val="00B179AE"/>
    <w:rsid w:val="00B203E7"/>
    <w:rsid w:val="00B22EE3"/>
    <w:rsid w:val="00B237BE"/>
    <w:rsid w:val="00B23BB5"/>
    <w:rsid w:val="00B24DB5"/>
    <w:rsid w:val="00B25182"/>
    <w:rsid w:val="00B2522C"/>
    <w:rsid w:val="00B26D8A"/>
    <w:rsid w:val="00B27431"/>
    <w:rsid w:val="00B275B3"/>
    <w:rsid w:val="00B31124"/>
    <w:rsid w:val="00B317E0"/>
    <w:rsid w:val="00B326F8"/>
    <w:rsid w:val="00B33AFF"/>
    <w:rsid w:val="00B34FB2"/>
    <w:rsid w:val="00B3547A"/>
    <w:rsid w:val="00B35C68"/>
    <w:rsid w:val="00B35EF0"/>
    <w:rsid w:val="00B37B9E"/>
    <w:rsid w:val="00B4005D"/>
    <w:rsid w:val="00B408CF"/>
    <w:rsid w:val="00B40922"/>
    <w:rsid w:val="00B41AB8"/>
    <w:rsid w:val="00B41F68"/>
    <w:rsid w:val="00B44677"/>
    <w:rsid w:val="00B4579C"/>
    <w:rsid w:val="00B476A9"/>
    <w:rsid w:val="00B47839"/>
    <w:rsid w:val="00B5261B"/>
    <w:rsid w:val="00B52D5D"/>
    <w:rsid w:val="00B52EC6"/>
    <w:rsid w:val="00B536C2"/>
    <w:rsid w:val="00B557BF"/>
    <w:rsid w:val="00B55DAE"/>
    <w:rsid w:val="00B55F37"/>
    <w:rsid w:val="00B571F7"/>
    <w:rsid w:val="00B62D86"/>
    <w:rsid w:val="00B65AA9"/>
    <w:rsid w:val="00B671F4"/>
    <w:rsid w:val="00B703E2"/>
    <w:rsid w:val="00B72307"/>
    <w:rsid w:val="00B7293F"/>
    <w:rsid w:val="00B72D0E"/>
    <w:rsid w:val="00B72D92"/>
    <w:rsid w:val="00B72FB2"/>
    <w:rsid w:val="00B745FD"/>
    <w:rsid w:val="00B772BC"/>
    <w:rsid w:val="00B77683"/>
    <w:rsid w:val="00B80698"/>
    <w:rsid w:val="00B82C2B"/>
    <w:rsid w:val="00B830CA"/>
    <w:rsid w:val="00B83A62"/>
    <w:rsid w:val="00B83DD8"/>
    <w:rsid w:val="00B87727"/>
    <w:rsid w:val="00B87906"/>
    <w:rsid w:val="00B87EF1"/>
    <w:rsid w:val="00B90A47"/>
    <w:rsid w:val="00B90B43"/>
    <w:rsid w:val="00B91DA1"/>
    <w:rsid w:val="00B93764"/>
    <w:rsid w:val="00B94399"/>
    <w:rsid w:val="00B9567D"/>
    <w:rsid w:val="00B9722C"/>
    <w:rsid w:val="00BA0537"/>
    <w:rsid w:val="00BA28FA"/>
    <w:rsid w:val="00BA2FD2"/>
    <w:rsid w:val="00BA3B82"/>
    <w:rsid w:val="00BA4FE5"/>
    <w:rsid w:val="00BA56B8"/>
    <w:rsid w:val="00BA6BC2"/>
    <w:rsid w:val="00BA73C0"/>
    <w:rsid w:val="00BB1BD8"/>
    <w:rsid w:val="00BB1FC0"/>
    <w:rsid w:val="00BB3543"/>
    <w:rsid w:val="00BB6337"/>
    <w:rsid w:val="00BC1FBF"/>
    <w:rsid w:val="00BC23B9"/>
    <w:rsid w:val="00BC3B5E"/>
    <w:rsid w:val="00BC3EEE"/>
    <w:rsid w:val="00BC5A46"/>
    <w:rsid w:val="00BC7850"/>
    <w:rsid w:val="00BD22BE"/>
    <w:rsid w:val="00BD29F4"/>
    <w:rsid w:val="00BD34DF"/>
    <w:rsid w:val="00BD41FD"/>
    <w:rsid w:val="00BD49B3"/>
    <w:rsid w:val="00BD6992"/>
    <w:rsid w:val="00BD72CF"/>
    <w:rsid w:val="00BE0EC4"/>
    <w:rsid w:val="00BE0FCD"/>
    <w:rsid w:val="00BE1F06"/>
    <w:rsid w:val="00BE330E"/>
    <w:rsid w:val="00BE5E4E"/>
    <w:rsid w:val="00BE6F8A"/>
    <w:rsid w:val="00BF09ED"/>
    <w:rsid w:val="00BF15C7"/>
    <w:rsid w:val="00BF281E"/>
    <w:rsid w:val="00BF38B8"/>
    <w:rsid w:val="00BF4692"/>
    <w:rsid w:val="00BF49E1"/>
    <w:rsid w:val="00BF50AD"/>
    <w:rsid w:val="00BF54C3"/>
    <w:rsid w:val="00BF5B7C"/>
    <w:rsid w:val="00BF769B"/>
    <w:rsid w:val="00BF785F"/>
    <w:rsid w:val="00BF7A77"/>
    <w:rsid w:val="00C0063E"/>
    <w:rsid w:val="00C00B77"/>
    <w:rsid w:val="00C01553"/>
    <w:rsid w:val="00C04CA4"/>
    <w:rsid w:val="00C05F86"/>
    <w:rsid w:val="00C06BCD"/>
    <w:rsid w:val="00C0759C"/>
    <w:rsid w:val="00C1006A"/>
    <w:rsid w:val="00C10951"/>
    <w:rsid w:val="00C10C7C"/>
    <w:rsid w:val="00C1188F"/>
    <w:rsid w:val="00C1237C"/>
    <w:rsid w:val="00C203AB"/>
    <w:rsid w:val="00C217DF"/>
    <w:rsid w:val="00C21B21"/>
    <w:rsid w:val="00C22E6A"/>
    <w:rsid w:val="00C249C3"/>
    <w:rsid w:val="00C24FB6"/>
    <w:rsid w:val="00C26404"/>
    <w:rsid w:val="00C3012A"/>
    <w:rsid w:val="00C30275"/>
    <w:rsid w:val="00C31A72"/>
    <w:rsid w:val="00C325E1"/>
    <w:rsid w:val="00C3505D"/>
    <w:rsid w:val="00C357C8"/>
    <w:rsid w:val="00C43E22"/>
    <w:rsid w:val="00C44854"/>
    <w:rsid w:val="00C4539E"/>
    <w:rsid w:val="00C46D19"/>
    <w:rsid w:val="00C475CA"/>
    <w:rsid w:val="00C50383"/>
    <w:rsid w:val="00C527D0"/>
    <w:rsid w:val="00C5356E"/>
    <w:rsid w:val="00C535E8"/>
    <w:rsid w:val="00C54904"/>
    <w:rsid w:val="00C56DE5"/>
    <w:rsid w:val="00C61EE4"/>
    <w:rsid w:val="00C62D37"/>
    <w:rsid w:val="00C62D93"/>
    <w:rsid w:val="00C639E5"/>
    <w:rsid w:val="00C63F56"/>
    <w:rsid w:val="00C663CC"/>
    <w:rsid w:val="00C669F0"/>
    <w:rsid w:val="00C7126C"/>
    <w:rsid w:val="00C72199"/>
    <w:rsid w:val="00C72E65"/>
    <w:rsid w:val="00C739ED"/>
    <w:rsid w:val="00C74596"/>
    <w:rsid w:val="00C74D48"/>
    <w:rsid w:val="00C752DB"/>
    <w:rsid w:val="00C75444"/>
    <w:rsid w:val="00C755F2"/>
    <w:rsid w:val="00C76E78"/>
    <w:rsid w:val="00C77418"/>
    <w:rsid w:val="00C77661"/>
    <w:rsid w:val="00C802F9"/>
    <w:rsid w:val="00C85F38"/>
    <w:rsid w:val="00C86A7B"/>
    <w:rsid w:val="00C9139A"/>
    <w:rsid w:val="00C91B5C"/>
    <w:rsid w:val="00C9337C"/>
    <w:rsid w:val="00C93747"/>
    <w:rsid w:val="00C9421B"/>
    <w:rsid w:val="00C951E6"/>
    <w:rsid w:val="00CA0D35"/>
    <w:rsid w:val="00CA29A3"/>
    <w:rsid w:val="00CA30B5"/>
    <w:rsid w:val="00CA3C24"/>
    <w:rsid w:val="00CA561F"/>
    <w:rsid w:val="00CA5B8D"/>
    <w:rsid w:val="00CB0616"/>
    <w:rsid w:val="00CB0810"/>
    <w:rsid w:val="00CB4C1B"/>
    <w:rsid w:val="00CB4E65"/>
    <w:rsid w:val="00CB4EE9"/>
    <w:rsid w:val="00CB694A"/>
    <w:rsid w:val="00CB79A9"/>
    <w:rsid w:val="00CB7CD9"/>
    <w:rsid w:val="00CC223C"/>
    <w:rsid w:val="00CC23AD"/>
    <w:rsid w:val="00CC403A"/>
    <w:rsid w:val="00CC46F6"/>
    <w:rsid w:val="00CC5431"/>
    <w:rsid w:val="00CC6551"/>
    <w:rsid w:val="00CD16DB"/>
    <w:rsid w:val="00CD1A5A"/>
    <w:rsid w:val="00CD1F85"/>
    <w:rsid w:val="00CD33AF"/>
    <w:rsid w:val="00CD38CE"/>
    <w:rsid w:val="00CD4998"/>
    <w:rsid w:val="00CD4CB1"/>
    <w:rsid w:val="00CD5797"/>
    <w:rsid w:val="00CD57D0"/>
    <w:rsid w:val="00CE1CAF"/>
    <w:rsid w:val="00CE3785"/>
    <w:rsid w:val="00CE3791"/>
    <w:rsid w:val="00CE4FD7"/>
    <w:rsid w:val="00CE53F2"/>
    <w:rsid w:val="00CE6008"/>
    <w:rsid w:val="00CE7040"/>
    <w:rsid w:val="00CE729A"/>
    <w:rsid w:val="00CE7610"/>
    <w:rsid w:val="00CF098D"/>
    <w:rsid w:val="00CF09FA"/>
    <w:rsid w:val="00CF0D14"/>
    <w:rsid w:val="00CF2035"/>
    <w:rsid w:val="00CF2920"/>
    <w:rsid w:val="00CF2F3B"/>
    <w:rsid w:val="00CF30ED"/>
    <w:rsid w:val="00CF4679"/>
    <w:rsid w:val="00CF5713"/>
    <w:rsid w:val="00CF64A8"/>
    <w:rsid w:val="00CF6A0B"/>
    <w:rsid w:val="00CF7E2D"/>
    <w:rsid w:val="00D0034C"/>
    <w:rsid w:val="00D00741"/>
    <w:rsid w:val="00D00904"/>
    <w:rsid w:val="00D024D5"/>
    <w:rsid w:val="00D033D6"/>
    <w:rsid w:val="00D07476"/>
    <w:rsid w:val="00D07542"/>
    <w:rsid w:val="00D10822"/>
    <w:rsid w:val="00D1104D"/>
    <w:rsid w:val="00D14BA2"/>
    <w:rsid w:val="00D15015"/>
    <w:rsid w:val="00D17C4D"/>
    <w:rsid w:val="00D201C5"/>
    <w:rsid w:val="00D20D16"/>
    <w:rsid w:val="00D2190E"/>
    <w:rsid w:val="00D241CE"/>
    <w:rsid w:val="00D24417"/>
    <w:rsid w:val="00D32695"/>
    <w:rsid w:val="00D34321"/>
    <w:rsid w:val="00D349E8"/>
    <w:rsid w:val="00D354C2"/>
    <w:rsid w:val="00D35656"/>
    <w:rsid w:val="00D35FBA"/>
    <w:rsid w:val="00D36DCE"/>
    <w:rsid w:val="00D406DD"/>
    <w:rsid w:val="00D4158A"/>
    <w:rsid w:val="00D41D3F"/>
    <w:rsid w:val="00D4358B"/>
    <w:rsid w:val="00D45B1C"/>
    <w:rsid w:val="00D46E8A"/>
    <w:rsid w:val="00D5049B"/>
    <w:rsid w:val="00D51402"/>
    <w:rsid w:val="00D51940"/>
    <w:rsid w:val="00D535EF"/>
    <w:rsid w:val="00D60495"/>
    <w:rsid w:val="00D614B6"/>
    <w:rsid w:val="00D622F1"/>
    <w:rsid w:val="00D637C0"/>
    <w:rsid w:val="00D63A14"/>
    <w:rsid w:val="00D66272"/>
    <w:rsid w:val="00D66585"/>
    <w:rsid w:val="00D677FE"/>
    <w:rsid w:val="00D70D17"/>
    <w:rsid w:val="00D74BDC"/>
    <w:rsid w:val="00D77AEE"/>
    <w:rsid w:val="00D809AE"/>
    <w:rsid w:val="00D82443"/>
    <w:rsid w:val="00D825AF"/>
    <w:rsid w:val="00D82E0D"/>
    <w:rsid w:val="00D84BDF"/>
    <w:rsid w:val="00D84F6E"/>
    <w:rsid w:val="00D85A23"/>
    <w:rsid w:val="00D8770C"/>
    <w:rsid w:val="00D911EB"/>
    <w:rsid w:val="00D91218"/>
    <w:rsid w:val="00D91D91"/>
    <w:rsid w:val="00D92C24"/>
    <w:rsid w:val="00D92F88"/>
    <w:rsid w:val="00D930F9"/>
    <w:rsid w:val="00D93197"/>
    <w:rsid w:val="00D932FD"/>
    <w:rsid w:val="00D9339C"/>
    <w:rsid w:val="00D93C66"/>
    <w:rsid w:val="00D9562C"/>
    <w:rsid w:val="00D963AF"/>
    <w:rsid w:val="00D970CD"/>
    <w:rsid w:val="00DA0301"/>
    <w:rsid w:val="00DA2E99"/>
    <w:rsid w:val="00DA3CD5"/>
    <w:rsid w:val="00DA6A3A"/>
    <w:rsid w:val="00DA7058"/>
    <w:rsid w:val="00DB048A"/>
    <w:rsid w:val="00DB2372"/>
    <w:rsid w:val="00DB3F07"/>
    <w:rsid w:val="00DB4721"/>
    <w:rsid w:val="00DB4A66"/>
    <w:rsid w:val="00DB4EF6"/>
    <w:rsid w:val="00DB58B6"/>
    <w:rsid w:val="00DB5F66"/>
    <w:rsid w:val="00DB73AD"/>
    <w:rsid w:val="00DB7646"/>
    <w:rsid w:val="00DB7AD9"/>
    <w:rsid w:val="00DB7DF9"/>
    <w:rsid w:val="00DC0CC3"/>
    <w:rsid w:val="00DC0F4F"/>
    <w:rsid w:val="00DC2A74"/>
    <w:rsid w:val="00DC34C0"/>
    <w:rsid w:val="00DC386E"/>
    <w:rsid w:val="00DC4836"/>
    <w:rsid w:val="00DC4CFB"/>
    <w:rsid w:val="00DC5A0A"/>
    <w:rsid w:val="00DD0395"/>
    <w:rsid w:val="00DD05B1"/>
    <w:rsid w:val="00DD0927"/>
    <w:rsid w:val="00DD0DD8"/>
    <w:rsid w:val="00DD137A"/>
    <w:rsid w:val="00DD1561"/>
    <w:rsid w:val="00DD290D"/>
    <w:rsid w:val="00DD36CF"/>
    <w:rsid w:val="00DD3924"/>
    <w:rsid w:val="00DD3B93"/>
    <w:rsid w:val="00DD50CF"/>
    <w:rsid w:val="00DD585A"/>
    <w:rsid w:val="00DD60E3"/>
    <w:rsid w:val="00DD63ED"/>
    <w:rsid w:val="00DD724A"/>
    <w:rsid w:val="00DD73B1"/>
    <w:rsid w:val="00DD7C2F"/>
    <w:rsid w:val="00DD7E13"/>
    <w:rsid w:val="00DD7EB2"/>
    <w:rsid w:val="00DE1476"/>
    <w:rsid w:val="00DE25B1"/>
    <w:rsid w:val="00DE32CB"/>
    <w:rsid w:val="00DE4826"/>
    <w:rsid w:val="00DE79A4"/>
    <w:rsid w:val="00DE7F41"/>
    <w:rsid w:val="00DF0098"/>
    <w:rsid w:val="00DF027F"/>
    <w:rsid w:val="00DF0334"/>
    <w:rsid w:val="00DF14DE"/>
    <w:rsid w:val="00DF1C69"/>
    <w:rsid w:val="00DF221D"/>
    <w:rsid w:val="00DF39FF"/>
    <w:rsid w:val="00DF3D5B"/>
    <w:rsid w:val="00DF4D0C"/>
    <w:rsid w:val="00DF6C3C"/>
    <w:rsid w:val="00DF7856"/>
    <w:rsid w:val="00E005D9"/>
    <w:rsid w:val="00E00AAF"/>
    <w:rsid w:val="00E01C99"/>
    <w:rsid w:val="00E01D66"/>
    <w:rsid w:val="00E03CF1"/>
    <w:rsid w:val="00E03E11"/>
    <w:rsid w:val="00E04325"/>
    <w:rsid w:val="00E04766"/>
    <w:rsid w:val="00E04CBA"/>
    <w:rsid w:val="00E069BE"/>
    <w:rsid w:val="00E07964"/>
    <w:rsid w:val="00E11FDC"/>
    <w:rsid w:val="00E1319E"/>
    <w:rsid w:val="00E1454B"/>
    <w:rsid w:val="00E1718B"/>
    <w:rsid w:val="00E237D4"/>
    <w:rsid w:val="00E27A5C"/>
    <w:rsid w:val="00E303FD"/>
    <w:rsid w:val="00E3239F"/>
    <w:rsid w:val="00E32674"/>
    <w:rsid w:val="00E3305D"/>
    <w:rsid w:val="00E33634"/>
    <w:rsid w:val="00E34693"/>
    <w:rsid w:val="00E347F5"/>
    <w:rsid w:val="00E34951"/>
    <w:rsid w:val="00E361B3"/>
    <w:rsid w:val="00E37D55"/>
    <w:rsid w:val="00E41CFE"/>
    <w:rsid w:val="00E42569"/>
    <w:rsid w:val="00E446FB"/>
    <w:rsid w:val="00E44B3B"/>
    <w:rsid w:val="00E452E2"/>
    <w:rsid w:val="00E46C59"/>
    <w:rsid w:val="00E47BFC"/>
    <w:rsid w:val="00E50254"/>
    <w:rsid w:val="00E50845"/>
    <w:rsid w:val="00E50B9E"/>
    <w:rsid w:val="00E53C42"/>
    <w:rsid w:val="00E5422A"/>
    <w:rsid w:val="00E55228"/>
    <w:rsid w:val="00E55E7B"/>
    <w:rsid w:val="00E611C8"/>
    <w:rsid w:val="00E61520"/>
    <w:rsid w:val="00E6199E"/>
    <w:rsid w:val="00E62D46"/>
    <w:rsid w:val="00E637E3"/>
    <w:rsid w:val="00E63CC0"/>
    <w:rsid w:val="00E644B1"/>
    <w:rsid w:val="00E73466"/>
    <w:rsid w:val="00E73811"/>
    <w:rsid w:val="00E738BB"/>
    <w:rsid w:val="00E73BA9"/>
    <w:rsid w:val="00E76C36"/>
    <w:rsid w:val="00E83B44"/>
    <w:rsid w:val="00E846D9"/>
    <w:rsid w:val="00E84D34"/>
    <w:rsid w:val="00E87E7A"/>
    <w:rsid w:val="00E87FAE"/>
    <w:rsid w:val="00E90DF8"/>
    <w:rsid w:val="00E911D2"/>
    <w:rsid w:val="00E9156B"/>
    <w:rsid w:val="00E92D79"/>
    <w:rsid w:val="00E9322A"/>
    <w:rsid w:val="00E941E8"/>
    <w:rsid w:val="00E94AB3"/>
    <w:rsid w:val="00E95193"/>
    <w:rsid w:val="00E95BE4"/>
    <w:rsid w:val="00E96910"/>
    <w:rsid w:val="00EA303A"/>
    <w:rsid w:val="00EA3A1F"/>
    <w:rsid w:val="00EB0D4E"/>
    <w:rsid w:val="00EB24B6"/>
    <w:rsid w:val="00EB3356"/>
    <w:rsid w:val="00EB3402"/>
    <w:rsid w:val="00EB3A4B"/>
    <w:rsid w:val="00EB45F8"/>
    <w:rsid w:val="00EB5C94"/>
    <w:rsid w:val="00EB62EE"/>
    <w:rsid w:val="00EC0628"/>
    <w:rsid w:val="00EC17F4"/>
    <w:rsid w:val="00EC18B4"/>
    <w:rsid w:val="00EC224D"/>
    <w:rsid w:val="00EC3B13"/>
    <w:rsid w:val="00EC4CE7"/>
    <w:rsid w:val="00EC7C46"/>
    <w:rsid w:val="00ED0A6A"/>
    <w:rsid w:val="00ED0F93"/>
    <w:rsid w:val="00ED1D5A"/>
    <w:rsid w:val="00ED4B22"/>
    <w:rsid w:val="00ED4E49"/>
    <w:rsid w:val="00ED5AD8"/>
    <w:rsid w:val="00ED6939"/>
    <w:rsid w:val="00ED71B7"/>
    <w:rsid w:val="00EE17A0"/>
    <w:rsid w:val="00EE59FF"/>
    <w:rsid w:val="00EF0476"/>
    <w:rsid w:val="00EF2130"/>
    <w:rsid w:val="00EF2370"/>
    <w:rsid w:val="00EF3546"/>
    <w:rsid w:val="00EF40A6"/>
    <w:rsid w:val="00EF4841"/>
    <w:rsid w:val="00EF61CB"/>
    <w:rsid w:val="00EF68E7"/>
    <w:rsid w:val="00EF776F"/>
    <w:rsid w:val="00F00F19"/>
    <w:rsid w:val="00F0245D"/>
    <w:rsid w:val="00F03B58"/>
    <w:rsid w:val="00F06A9A"/>
    <w:rsid w:val="00F07643"/>
    <w:rsid w:val="00F07C5A"/>
    <w:rsid w:val="00F127AF"/>
    <w:rsid w:val="00F137B7"/>
    <w:rsid w:val="00F13A46"/>
    <w:rsid w:val="00F13D3B"/>
    <w:rsid w:val="00F16A41"/>
    <w:rsid w:val="00F16B81"/>
    <w:rsid w:val="00F179F5"/>
    <w:rsid w:val="00F20326"/>
    <w:rsid w:val="00F20F6E"/>
    <w:rsid w:val="00F2280D"/>
    <w:rsid w:val="00F22C54"/>
    <w:rsid w:val="00F23EAA"/>
    <w:rsid w:val="00F23FDB"/>
    <w:rsid w:val="00F2419F"/>
    <w:rsid w:val="00F24220"/>
    <w:rsid w:val="00F24A08"/>
    <w:rsid w:val="00F25616"/>
    <w:rsid w:val="00F25B64"/>
    <w:rsid w:val="00F25EA7"/>
    <w:rsid w:val="00F26A49"/>
    <w:rsid w:val="00F26D2A"/>
    <w:rsid w:val="00F32476"/>
    <w:rsid w:val="00F337B7"/>
    <w:rsid w:val="00F3515E"/>
    <w:rsid w:val="00F36260"/>
    <w:rsid w:val="00F3786B"/>
    <w:rsid w:val="00F37C7C"/>
    <w:rsid w:val="00F41173"/>
    <w:rsid w:val="00F4136A"/>
    <w:rsid w:val="00F42797"/>
    <w:rsid w:val="00F42876"/>
    <w:rsid w:val="00F42C2C"/>
    <w:rsid w:val="00F45291"/>
    <w:rsid w:val="00F459BB"/>
    <w:rsid w:val="00F46135"/>
    <w:rsid w:val="00F50C09"/>
    <w:rsid w:val="00F512D2"/>
    <w:rsid w:val="00F524FA"/>
    <w:rsid w:val="00F53B05"/>
    <w:rsid w:val="00F54DFD"/>
    <w:rsid w:val="00F55218"/>
    <w:rsid w:val="00F55EBD"/>
    <w:rsid w:val="00F55EC2"/>
    <w:rsid w:val="00F56469"/>
    <w:rsid w:val="00F569BF"/>
    <w:rsid w:val="00F57F05"/>
    <w:rsid w:val="00F616C9"/>
    <w:rsid w:val="00F617C4"/>
    <w:rsid w:val="00F6180C"/>
    <w:rsid w:val="00F62C15"/>
    <w:rsid w:val="00F64C3A"/>
    <w:rsid w:val="00F66FD1"/>
    <w:rsid w:val="00F67100"/>
    <w:rsid w:val="00F6730C"/>
    <w:rsid w:val="00F67BAE"/>
    <w:rsid w:val="00F71A62"/>
    <w:rsid w:val="00F723A0"/>
    <w:rsid w:val="00F735F4"/>
    <w:rsid w:val="00F74242"/>
    <w:rsid w:val="00F757F4"/>
    <w:rsid w:val="00F76B28"/>
    <w:rsid w:val="00F802D4"/>
    <w:rsid w:val="00F80657"/>
    <w:rsid w:val="00F81639"/>
    <w:rsid w:val="00F8285D"/>
    <w:rsid w:val="00F8349C"/>
    <w:rsid w:val="00F835C9"/>
    <w:rsid w:val="00F84A44"/>
    <w:rsid w:val="00F84D95"/>
    <w:rsid w:val="00F85457"/>
    <w:rsid w:val="00F859C3"/>
    <w:rsid w:val="00F86F3F"/>
    <w:rsid w:val="00F90D6F"/>
    <w:rsid w:val="00F91E3C"/>
    <w:rsid w:val="00F9223D"/>
    <w:rsid w:val="00F93ADA"/>
    <w:rsid w:val="00F93EA1"/>
    <w:rsid w:val="00F956B3"/>
    <w:rsid w:val="00F964A2"/>
    <w:rsid w:val="00F9662D"/>
    <w:rsid w:val="00F96FB2"/>
    <w:rsid w:val="00F97EDF"/>
    <w:rsid w:val="00FA04BD"/>
    <w:rsid w:val="00FA113A"/>
    <w:rsid w:val="00FA221D"/>
    <w:rsid w:val="00FA3036"/>
    <w:rsid w:val="00FA41E3"/>
    <w:rsid w:val="00FA465D"/>
    <w:rsid w:val="00FA524E"/>
    <w:rsid w:val="00FA6709"/>
    <w:rsid w:val="00FA7EDC"/>
    <w:rsid w:val="00FB247C"/>
    <w:rsid w:val="00FB2A2E"/>
    <w:rsid w:val="00FB35E3"/>
    <w:rsid w:val="00FB5CA4"/>
    <w:rsid w:val="00FB5E30"/>
    <w:rsid w:val="00FB5EB1"/>
    <w:rsid w:val="00FB7FC6"/>
    <w:rsid w:val="00FC00E9"/>
    <w:rsid w:val="00FC0BEB"/>
    <w:rsid w:val="00FC1CF9"/>
    <w:rsid w:val="00FC6429"/>
    <w:rsid w:val="00FC7E40"/>
    <w:rsid w:val="00FD1456"/>
    <w:rsid w:val="00FD1D1C"/>
    <w:rsid w:val="00FD214B"/>
    <w:rsid w:val="00FD2683"/>
    <w:rsid w:val="00FD436F"/>
    <w:rsid w:val="00FD4B56"/>
    <w:rsid w:val="00FD64B7"/>
    <w:rsid w:val="00FD7592"/>
    <w:rsid w:val="00FE06D8"/>
    <w:rsid w:val="00FE074B"/>
    <w:rsid w:val="00FE17F8"/>
    <w:rsid w:val="00FE2ADE"/>
    <w:rsid w:val="00FE3326"/>
    <w:rsid w:val="00FE3455"/>
    <w:rsid w:val="00FE462F"/>
    <w:rsid w:val="00FE4EA7"/>
    <w:rsid w:val="00FE5108"/>
    <w:rsid w:val="00FE7061"/>
    <w:rsid w:val="00FE7D08"/>
    <w:rsid w:val="00FE7EF9"/>
    <w:rsid w:val="00FE7F0B"/>
    <w:rsid w:val="00FF1543"/>
    <w:rsid w:val="00FF194B"/>
    <w:rsid w:val="00FF5399"/>
    <w:rsid w:val="00FF63B0"/>
    <w:rsid w:val="00FF64F5"/>
    <w:rsid w:val="00FF7A78"/>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0A92FEFC"/>
  <w15:docId w15:val="{5A914211-ACEE-446B-B0EF-2F10A14D0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87FCA"/>
    <w:pPr>
      <w:widowControl w:val="0"/>
      <w:suppressAutoHyphens/>
      <w:spacing w:after="200" w:line="276" w:lineRule="auto"/>
    </w:pPr>
    <w:rPr>
      <w:rFonts w:ascii="Calibri" w:eastAsia="Calibri" w:hAnsi="Calibri" w:cs="Calibri"/>
      <w:szCs w:val="22"/>
      <w:lang w:eastAsia="ar-SA"/>
    </w:rPr>
  </w:style>
  <w:style w:type="paragraph" w:styleId="berschrift1">
    <w:name w:val="heading 1"/>
    <w:basedOn w:val="Standard"/>
    <w:next w:val="Standard"/>
    <w:link w:val="berschrift1Zchn"/>
    <w:autoRedefine/>
    <w:uiPriority w:val="9"/>
    <w:qFormat/>
    <w:rsid w:val="007B28DA"/>
    <w:pPr>
      <w:keepNext/>
      <w:keepLines/>
      <w:numPr>
        <w:numId w:val="1"/>
      </w:numPr>
      <w:spacing w:before="120" w:after="0"/>
      <w:outlineLvl w:val="0"/>
    </w:pPr>
    <w:rPr>
      <w:rFonts w:eastAsia="MS Gothic" w:cs="Times New Roman"/>
      <w:b/>
      <w:bCs/>
      <w:sz w:val="40"/>
      <w:szCs w:val="32"/>
    </w:rPr>
  </w:style>
  <w:style w:type="paragraph" w:styleId="berschrift2">
    <w:name w:val="heading 2"/>
    <w:basedOn w:val="Standard"/>
    <w:next w:val="Standard"/>
    <w:link w:val="berschrift2Zchn"/>
    <w:qFormat/>
    <w:rsid w:val="008467F5"/>
    <w:pPr>
      <w:keepNext/>
      <w:keepLines/>
      <w:numPr>
        <w:ilvl w:val="1"/>
        <w:numId w:val="1"/>
      </w:numPr>
      <w:spacing w:before="80" w:after="0"/>
      <w:outlineLvl w:val="1"/>
    </w:pPr>
    <w:rPr>
      <w:rFonts w:eastAsia="MS Gothic" w:cs="Times New Roman"/>
      <w:b/>
      <w:bCs/>
      <w:sz w:val="28"/>
      <w:szCs w:val="26"/>
    </w:rPr>
  </w:style>
  <w:style w:type="paragraph" w:styleId="berschrift3">
    <w:name w:val="heading 3"/>
    <w:basedOn w:val="Standard"/>
    <w:next w:val="Standard"/>
    <w:link w:val="berschrift3Zchn"/>
    <w:qFormat/>
    <w:rsid w:val="007B28DA"/>
    <w:pPr>
      <w:keepNext/>
      <w:keepLines/>
      <w:numPr>
        <w:ilvl w:val="2"/>
        <w:numId w:val="1"/>
      </w:numPr>
      <w:spacing w:before="320" w:after="120" w:line="240" w:lineRule="auto"/>
      <w:outlineLvl w:val="2"/>
    </w:pPr>
    <w:rPr>
      <w:rFonts w:asciiTheme="minorHAnsi" w:eastAsia="MS Gothic" w:hAnsiTheme="minorHAnsi" w:cs="Times New Roman"/>
      <w:b/>
      <w:bCs/>
      <w:sz w:val="24"/>
    </w:rPr>
  </w:style>
  <w:style w:type="paragraph" w:styleId="berschrift4">
    <w:name w:val="heading 4"/>
    <w:basedOn w:val="Standard"/>
    <w:next w:val="Standard"/>
    <w:link w:val="berschrift4Zchn"/>
    <w:uiPriority w:val="9"/>
    <w:unhideWhenUsed/>
    <w:rsid w:val="00087FCA"/>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Pr>
      <w:rFonts w:ascii="Calibri" w:eastAsia="Calibri" w:hAnsi="Calibri" w:cs="Times New Roman"/>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3z0">
    <w:name w:val="WW8Num3z0"/>
    <w:rPr>
      <w:rFonts w:ascii="Calibri" w:hAnsi="Calibri" w:cs="Times New Roman"/>
    </w:rPr>
  </w:style>
  <w:style w:type="character" w:customStyle="1" w:styleId="WW8Num4z0">
    <w:name w:val="WW8Num4z0"/>
    <w:rPr>
      <w:rFonts w:ascii="Symbol" w:hAnsi="Symbol" w:cs="Times New Roman"/>
    </w:rPr>
  </w:style>
  <w:style w:type="character" w:customStyle="1" w:styleId="Absatzstandardschriftart4">
    <w:name w:val="Absatzstandardschriftart4"/>
  </w:style>
  <w:style w:type="character" w:customStyle="1" w:styleId="WW8Num2z0">
    <w:name w:val="WW8Num2z0"/>
    <w:rPr>
      <w:rFonts w:ascii="Symbol" w:hAnsi="Symbol"/>
    </w:rPr>
  </w:style>
  <w:style w:type="character" w:customStyle="1" w:styleId="Absatz-Standardschriftart1">
    <w:name w:val="Absatz-Standardschriftart1"/>
  </w:style>
  <w:style w:type="character" w:customStyle="1" w:styleId="Absatzstandardschriftart3">
    <w:name w:val="Absatzstandardschriftart3"/>
  </w:style>
  <w:style w:type="character" w:customStyle="1" w:styleId="Absatzstandardschriftart2">
    <w:name w:val="Absatzstandardschriftart2"/>
  </w:style>
  <w:style w:type="character" w:customStyle="1" w:styleId="WW-Absatz-Standardschriftart">
    <w:name w:val="WW-Absatz-Standardschriftart"/>
  </w:style>
  <w:style w:type="character" w:customStyle="1" w:styleId="WW8Num4z1">
    <w:name w:val="WW8Num4z1"/>
    <w:rPr>
      <w:rFonts w:ascii="Courier New" w:hAnsi="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7z0">
    <w:name w:val="WW8Num7z0"/>
    <w:rPr>
      <w:rFonts w:ascii="Symbol" w:hAnsi="Symbol"/>
    </w:rPr>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8z0">
    <w:name w:val="WW8Num8z0"/>
    <w:rPr>
      <w:rFonts w:ascii="Symbol" w:hAnsi="Symbol"/>
    </w:rPr>
  </w:style>
  <w:style w:type="character" w:customStyle="1" w:styleId="WW8Num8z1">
    <w:name w:val="WW8Num8z1"/>
    <w:rPr>
      <w:rFonts w:ascii="Courier New" w:hAnsi="Courier New"/>
    </w:rPr>
  </w:style>
  <w:style w:type="character" w:customStyle="1" w:styleId="WW8Num8z2">
    <w:name w:val="WW8Num8z2"/>
    <w:rPr>
      <w:rFonts w:ascii="Wingdings" w:hAnsi="Wingdings"/>
    </w:rPr>
  </w:style>
  <w:style w:type="character" w:customStyle="1" w:styleId="WW8Num9z0">
    <w:name w:val="WW8Num9z0"/>
    <w:rPr>
      <w:rFonts w:ascii="Symbol" w:hAnsi="Symbol"/>
    </w:rPr>
  </w:style>
  <w:style w:type="character" w:customStyle="1" w:styleId="WW8Num9z1">
    <w:name w:val="WW8Num9z1"/>
    <w:rPr>
      <w:rFonts w:ascii="Courier New" w:hAnsi="Courier New"/>
    </w:rPr>
  </w:style>
  <w:style w:type="character" w:customStyle="1" w:styleId="WW8Num9z2">
    <w:name w:val="WW8Num9z2"/>
    <w:rPr>
      <w:rFonts w:ascii="Wingdings" w:hAnsi="Wingdings"/>
    </w:rPr>
  </w:style>
  <w:style w:type="character" w:customStyle="1" w:styleId="Absatzstandardschriftart1">
    <w:name w:val="Absatzstandardschriftart1"/>
  </w:style>
  <w:style w:type="character" w:customStyle="1" w:styleId="WW8Num1z1">
    <w:name w:val="WW8Num1z1"/>
    <w:rPr>
      <w:rFonts w:ascii="Courier New" w:hAnsi="Courier New"/>
    </w:rPr>
  </w:style>
  <w:style w:type="character" w:customStyle="1" w:styleId="Absatz-Standardschriftart2">
    <w:name w:val="Absatz-Standardschriftart2"/>
  </w:style>
  <w:style w:type="character" w:styleId="Hyperlink">
    <w:name w:val="Hyperlink"/>
    <w:uiPriority w:val="99"/>
    <w:rPr>
      <w:color w:val="0000FF"/>
      <w:u w:val="single"/>
    </w:rPr>
  </w:style>
  <w:style w:type="character" w:styleId="BesuchterLink">
    <w:name w:val="FollowedHyperlink"/>
    <w:rPr>
      <w:color w:val="800080"/>
      <w:u w:val="single"/>
    </w:rPr>
  </w:style>
  <w:style w:type="character" w:customStyle="1" w:styleId="BalloonTextChar">
    <w:name w:val="Balloon Text Char"/>
    <w:rPr>
      <w:rFonts w:ascii="Tahoma" w:hAnsi="Tahoma" w:cs="Tahoma"/>
      <w:sz w:val="16"/>
      <w:szCs w:val="16"/>
    </w:rPr>
  </w:style>
  <w:style w:type="character" w:customStyle="1" w:styleId="HeaderChar">
    <w:name w:val="Header Char"/>
    <w:basedOn w:val="Absatz-Standardschriftart2"/>
  </w:style>
  <w:style w:type="character" w:customStyle="1" w:styleId="FooterChar">
    <w:name w:val="Footer Char"/>
    <w:basedOn w:val="Absatz-Standardschriftart2"/>
  </w:style>
  <w:style w:type="character" w:customStyle="1" w:styleId="CommentReference">
    <w:name w:val="Comment Reference"/>
    <w:rPr>
      <w:sz w:val="16"/>
      <w:szCs w:val="16"/>
    </w:rPr>
  </w:style>
  <w:style w:type="character" w:customStyle="1" w:styleId="CommentTextChar">
    <w:name w:val="Comment Text Char"/>
    <w:rPr>
      <w:sz w:val="20"/>
      <w:szCs w:val="20"/>
    </w:rPr>
  </w:style>
  <w:style w:type="character" w:customStyle="1" w:styleId="CommentSubjectChar">
    <w:name w:val="Comment Subject Char"/>
    <w:rPr>
      <w:b/>
      <w:bCs/>
      <w:sz w:val="20"/>
      <w:szCs w:val="20"/>
    </w:rPr>
  </w:style>
  <w:style w:type="character" w:customStyle="1" w:styleId="Heading1Char">
    <w:name w:val="Heading 1 Char"/>
    <w:rPr>
      <w:rFonts w:eastAsia="MS Gothic" w:cs="Times New Roman"/>
      <w:b/>
      <w:bCs/>
      <w:sz w:val="32"/>
      <w:szCs w:val="32"/>
    </w:rPr>
  </w:style>
  <w:style w:type="character" w:customStyle="1" w:styleId="DocumentMapChar">
    <w:name w:val="Document Map Char"/>
    <w:rPr>
      <w:rFonts w:ascii="Lucida Grande" w:hAnsi="Lucida Grande" w:cs="Lucida Grande"/>
      <w:sz w:val="24"/>
      <w:szCs w:val="24"/>
    </w:rPr>
  </w:style>
  <w:style w:type="character" w:customStyle="1" w:styleId="Heading2Char">
    <w:name w:val="Heading 2 Char"/>
    <w:rPr>
      <w:rFonts w:eastAsia="MS Gothic" w:cs="Times New Roman"/>
      <w:b/>
      <w:bCs/>
      <w:sz w:val="26"/>
      <w:szCs w:val="26"/>
    </w:rPr>
  </w:style>
  <w:style w:type="character" w:customStyle="1" w:styleId="Heading3Char">
    <w:name w:val="Heading 3 Char"/>
    <w:rPr>
      <w:rFonts w:ascii="Cambria" w:eastAsia="MS Gothic" w:hAnsi="Cambria" w:cs="Times New Roman"/>
      <w:b/>
      <w:bCs/>
    </w:rPr>
  </w:style>
  <w:style w:type="character" w:styleId="Hervorhebung">
    <w:name w:val="Emphasis"/>
    <w:uiPriority w:val="20"/>
    <w:qFormat/>
    <w:rPr>
      <w:i/>
      <w:iCs/>
      <w:sz w:val="20"/>
    </w:rPr>
  </w:style>
  <w:style w:type="character" w:customStyle="1" w:styleId="Kommentarzeichen1">
    <w:name w:val="Kommentarzeichen1"/>
    <w:rPr>
      <w:sz w:val="16"/>
      <w:szCs w:val="16"/>
    </w:rPr>
  </w:style>
  <w:style w:type="character" w:customStyle="1" w:styleId="KommentartextZeichen">
    <w:name w:val="Kommentartext Zeichen"/>
    <w:rPr>
      <w:rFonts w:ascii="Calibri" w:eastAsia="Calibri" w:hAnsi="Calibri" w:cs="Calibri"/>
    </w:rPr>
  </w:style>
  <w:style w:type="character" w:customStyle="1" w:styleId="KommentarthemaZeichen">
    <w:name w:val="Kommentarthema Zeichen"/>
    <w:rPr>
      <w:rFonts w:ascii="Calibri" w:eastAsia="Calibri" w:hAnsi="Calibri" w:cs="Calibri"/>
      <w:b/>
      <w:bCs/>
    </w:rPr>
  </w:style>
  <w:style w:type="character" w:customStyle="1" w:styleId="SprechblasentextZeichen">
    <w:name w:val="Sprechblasentext Zeichen"/>
    <w:rPr>
      <w:rFonts w:ascii="Tahoma" w:eastAsia="Calibri" w:hAnsi="Tahoma" w:cs="Tahoma"/>
      <w:sz w:val="16"/>
      <w:szCs w:val="16"/>
    </w:rPr>
  </w:style>
  <w:style w:type="character" w:customStyle="1" w:styleId="Nummerierungszeichen">
    <w:name w:val="Nummerierungszeichen"/>
  </w:style>
  <w:style w:type="character" w:customStyle="1" w:styleId="Kommentarzeichen2">
    <w:name w:val="Kommentarzeichen2"/>
    <w:rPr>
      <w:sz w:val="16"/>
      <w:szCs w:val="16"/>
    </w:rPr>
  </w:style>
  <w:style w:type="character" w:customStyle="1" w:styleId="KommentartextZeichen1">
    <w:name w:val="Kommentartext Zeichen1"/>
    <w:rPr>
      <w:rFonts w:ascii="Calibri" w:eastAsia="Calibri" w:hAnsi="Calibri" w:cs="Calibri"/>
    </w:rPr>
  </w:style>
  <w:style w:type="paragraph" w:customStyle="1" w:styleId="berschrift">
    <w:name w:val="Überschrift"/>
    <w:basedOn w:val="Standard"/>
    <w:next w:val="Textkrper"/>
    <w:pPr>
      <w:keepNext/>
      <w:spacing w:before="240" w:after="120"/>
    </w:pPr>
    <w:rPr>
      <w:rFonts w:ascii="TheSansOsF" w:eastAsia="Arial Unicode MS" w:hAnsi="TheSansOsF" w:cs="Arial Unicode MS"/>
      <w:sz w:val="28"/>
      <w:szCs w:val="28"/>
    </w:rPr>
  </w:style>
  <w:style w:type="paragraph" w:styleId="Textkrper">
    <w:name w:val="Body Text"/>
    <w:basedOn w:val="Standard"/>
    <w:pPr>
      <w:spacing w:after="120"/>
    </w:pPr>
  </w:style>
  <w:style w:type="paragraph" w:styleId="Liste">
    <w:name w:val="List"/>
    <w:basedOn w:val="Textkrper"/>
    <w:rPr>
      <w:rFonts w:ascii="TheSerif" w:hAnsi="TheSerif"/>
      <w:sz w:val="24"/>
    </w:rPr>
  </w:style>
  <w:style w:type="paragraph" w:customStyle="1" w:styleId="Beschriftung5">
    <w:name w:val="Beschriftung5"/>
    <w:basedOn w:val="Standard"/>
    <w:pPr>
      <w:suppressLineNumbers/>
      <w:spacing w:before="120" w:after="120"/>
    </w:pPr>
    <w:rPr>
      <w:rFonts w:ascii="TheSerif" w:hAnsi="TheSerif"/>
      <w:i/>
      <w:iCs/>
      <w:sz w:val="24"/>
      <w:szCs w:val="24"/>
    </w:rPr>
  </w:style>
  <w:style w:type="paragraph" w:customStyle="1" w:styleId="Verzeichnis">
    <w:name w:val="Verzeichnis"/>
    <w:basedOn w:val="Standard"/>
    <w:pPr>
      <w:suppressLineNumbers/>
    </w:pPr>
    <w:rPr>
      <w:rFonts w:ascii="TheSerif" w:hAnsi="TheSerif"/>
      <w:sz w:val="24"/>
    </w:rPr>
  </w:style>
  <w:style w:type="paragraph" w:customStyle="1" w:styleId="Beschriftung4">
    <w:name w:val="Beschriftung4"/>
    <w:basedOn w:val="Standard"/>
    <w:pPr>
      <w:suppressLineNumbers/>
      <w:spacing w:before="120" w:after="120"/>
    </w:pPr>
    <w:rPr>
      <w:rFonts w:ascii="TheSerif" w:hAnsi="TheSerif"/>
      <w:i/>
      <w:iCs/>
      <w:sz w:val="24"/>
      <w:szCs w:val="24"/>
    </w:rPr>
  </w:style>
  <w:style w:type="paragraph" w:customStyle="1" w:styleId="Beschriftung3">
    <w:name w:val="Beschriftung3"/>
    <w:basedOn w:val="Standard"/>
    <w:pPr>
      <w:suppressLineNumbers/>
      <w:spacing w:before="120" w:after="120"/>
    </w:pPr>
    <w:rPr>
      <w:rFonts w:ascii="TheSerif" w:hAnsi="TheSerif"/>
      <w:i/>
      <w:iCs/>
      <w:sz w:val="24"/>
      <w:szCs w:val="24"/>
    </w:rPr>
  </w:style>
  <w:style w:type="paragraph" w:customStyle="1" w:styleId="Beschriftung2">
    <w:name w:val="Beschriftung2"/>
    <w:basedOn w:val="Standard"/>
    <w:pPr>
      <w:suppressLineNumbers/>
      <w:spacing w:before="120" w:after="120"/>
    </w:pPr>
    <w:rPr>
      <w:rFonts w:ascii="TheSerif" w:hAnsi="TheSerif"/>
      <w:i/>
      <w:iCs/>
      <w:sz w:val="24"/>
      <w:szCs w:val="24"/>
    </w:rPr>
  </w:style>
  <w:style w:type="paragraph" w:customStyle="1" w:styleId="Beschriftung1">
    <w:name w:val="Beschriftung1"/>
    <w:basedOn w:val="Standard"/>
    <w:pPr>
      <w:suppressLineNumbers/>
      <w:spacing w:before="120" w:after="120"/>
    </w:pPr>
    <w:rPr>
      <w:rFonts w:ascii="TheSerif" w:hAnsi="TheSerif"/>
      <w:i/>
      <w:iCs/>
      <w:sz w:val="24"/>
      <w:szCs w:val="24"/>
    </w:rPr>
  </w:style>
  <w:style w:type="paragraph" w:customStyle="1" w:styleId="Sprechblasentext1">
    <w:name w:val="Sprechblasentext1"/>
    <w:basedOn w:val="Standard"/>
    <w:pPr>
      <w:spacing w:after="0" w:line="240" w:lineRule="auto"/>
    </w:pPr>
    <w:rPr>
      <w:rFonts w:ascii="Tahoma" w:hAnsi="Tahoma" w:cs="Tahoma"/>
      <w:sz w:val="16"/>
      <w:szCs w:val="16"/>
    </w:rPr>
  </w:style>
  <w:style w:type="paragraph" w:customStyle="1" w:styleId="Listenabsatz1">
    <w:name w:val="Listenabsatz1"/>
    <w:basedOn w:val="Standard"/>
    <w:pPr>
      <w:ind w:left="720"/>
    </w:pPr>
  </w:style>
  <w:style w:type="paragraph" w:styleId="Kopfzeile">
    <w:name w:val="header"/>
    <w:basedOn w:val="Standard"/>
    <w:link w:val="KopfzeileZchn"/>
    <w:pPr>
      <w:spacing w:after="0" w:line="240" w:lineRule="auto"/>
    </w:pPr>
  </w:style>
  <w:style w:type="paragraph" w:styleId="Fuzeile">
    <w:name w:val="footer"/>
    <w:basedOn w:val="Standard"/>
    <w:pPr>
      <w:spacing w:after="0" w:line="240" w:lineRule="auto"/>
    </w:pPr>
  </w:style>
  <w:style w:type="paragraph" w:customStyle="1" w:styleId="CommentText">
    <w:name w:val="Comment Text"/>
    <w:basedOn w:val="Standard"/>
    <w:pPr>
      <w:spacing w:line="240" w:lineRule="auto"/>
    </w:pPr>
    <w:rPr>
      <w:szCs w:val="20"/>
    </w:rPr>
  </w:style>
  <w:style w:type="paragraph" w:customStyle="1" w:styleId="CommentSubject">
    <w:name w:val="Comment Subject"/>
    <w:basedOn w:val="CommentText"/>
    <w:next w:val="CommentText"/>
    <w:rPr>
      <w:b/>
      <w:bCs/>
    </w:rPr>
  </w:style>
  <w:style w:type="paragraph" w:customStyle="1" w:styleId="Dokumentstruktur1">
    <w:name w:val="Dokumentstruktur1"/>
    <w:basedOn w:val="Standard"/>
    <w:pPr>
      <w:spacing w:after="0" w:line="240" w:lineRule="auto"/>
    </w:pPr>
    <w:rPr>
      <w:rFonts w:ascii="Lucida Grande" w:hAnsi="Lucida Grande" w:cs="Lucida Grande"/>
      <w:sz w:val="24"/>
      <w:szCs w:val="24"/>
    </w:rPr>
  </w:style>
  <w:style w:type="paragraph" w:customStyle="1" w:styleId="TabellenInhalt">
    <w:name w:val="Tabellen Inhalt"/>
    <w:basedOn w:val="Standard"/>
    <w:pPr>
      <w:suppressLineNumbers/>
    </w:pPr>
  </w:style>
  <w:style w:type="paragraph" w:customStyle="1" w:styleId="Tabellenberschrift">
    <w:name w:val="Tabellen Überschrift"/>
    <w:basedOn w:val="TabellenInhalt"/>
    <w:pPr>
      <w:jc w:val="center"/>
    </w:pPr>
    <w:rPr>
      <w:b/>
      <w:bCs/>
    </w:rPr>
  </w:style>
  <w:style w:type="paragraph" w:customStyle="1" w:styleId="Liste31">
    <w:name w:val="Liste 31"/>
    <w:basedOn w:val="Standard"/>
    <w:pPr>
      <w:ind w:left="849" w:hanging="283"/>
    </w:pPr>
  </w:style>
  <w:style w:type="paragraph" w:customStyle="1" w:styleId="Aufzhlungszeichen1">
    <w:name w:val="Aufzählungszeichen1"/>
    <w:basedOn w:val="Standard"/>
    <w:pPr>
      <w:widowControl/>
      <w:numPr>
        <w:numId w:val="2"/>
      </w:numPr>
      <w:suppressAutoHyphens w:val="0"/>
      <w:spacing w:after="0" w:line="260" w:lineRule="atLeast"/>
    </w:pPr>
    <w:rPr>
      <w:rFonts w:ascii="Arial" w:eastAsia="Times New Roman" w:hAnsi="Arial" w:cs="Times New Roman"/>
      <w:szCs w:val="20"/>
    </w:rPr>
  </w:style>
  <w:style w:type="paragraph" w:customStyle="1" w:styleId="Kommentartext1">
    <w:name w:val="Kommentartext1"/>
    <w:basedOn w:val="Standard"/>
    <w:rPr>
      <w:szCs w:val="20"/>
    </w:rPr>
  </w:style>
  <w:style w:type="paragraph" w:styleId="Kommentarthema">
    <w:name w:val="annotation subject"/>
    <w:basedOn w:val="Kommentartext1"/>
    <w:next w:val="Kommentartext1"/>
    <w:rPr>
      <w:b/>
      <w:bCs/>
    </w:rPr>
  </w:style>
  <w:style w:type="paragraph" w:styleId="Sprechblasentext">
    <w:name w:val="Balloon Text"/>
    <w:basedOn w:val="Standard"/>
    <w:pPr>
      <w:spacing w:after="0" w:line="240" w:lineRule="auto"/>
    </w:pPr>
    <w:rPr>
      <w:rFonts w:ascii="Tahoma" w:hAnsi="Tahoma" w:cs="Tahoma"/>
      <w:sz w:val="16"/>
      <w:szCs w:val="16"/>
    </w:rPr>
  </w:style>
  <w:style w:type="paragraph" w:customStyle="1" w:styleId="FarbigeSchattierung-Akzent11">
    <w:name w:val="Farbige Schattierung - Akzent 11"/>
    <w:pPr>
      <w:suppressAutoHyphens/>
    </w:pPr>
    <w:rPr>
      <w:rFonts w:ascii="Calibri" w:eastAsia="Calibri" w:hAnsi="Calibri" w:cs="Calibri"/>
      <w:sz w:val="22"/>
      <w:szCs w:val="22"/>
      <w:lang w:eastAsia="ar-SA"/>
    </w:rPr>
  </w:style>
  <w:style w:type="paragraph" w:customStyle="1" w:styleId="Standard1">
    <w:name w:val="Standard1"/>
    <w:pPr>
      <w:suppressAutoHyphens/>
    </w:pPr>
    <w:rPr>
      <w:rFonts w:eastAsia="Arial"/>
      <w:color w:val="000000"/>
      <w:sz w:val="24"/>
      <w:szCs w:val="24"/>
      <w:lang w:val="en-US" w:eastAsia="ar-SA"/>
    </w:rPr>
  </w:style>
  <w:style w:type="paragraph" w:customStyle="1" w:styleId="Kommentartext2">
    <w:name w:val="Kommentartext2"/>
    <w:basedOn w:val="Standard"/>
    <w:rPr>
      <w:szCs w:val="20"/>
    </w:rPr>
  </w:style>
  <w:style w:type="character" w:styleId="Seitenzahl">
    <w:name w:val="page number"/>
    <w:uiPriority w:val="99"/>
    <w:semiHidden/>
    <w:unhideWhenUsed/>
    <w:rsid w:val="00186A7F"/>
  </w:style>
  <w:style w:type="table" w:styleId="Tabellenraster">
    <w:name w:val="Table Grid"/>
    <w:basedOn w:val="NormaleTabelle"/>
    <w:uiPriority w:val="59"/>
    <w:rsid w:val="00A270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arbigeSchattierung-Akzent12">
    <w:name w:val="Farbige Schattierung - Akzent 12"/>
    <w:hidden/>
    <w:uiPriority w:val="99"/>
    <w:semiHidden/>
    <w:rsid w:val="002E4D24"/>
    <w:rPr>
      <w:rFonts w:ascii="Calibri" w:eastAsia="Calibri" w:hAnsi="Calibri" w:cs="Calibri"/>
      <w:sz w:val="22"/>
      <w:szCs w:val="22"/>
      <w:lang w:eastAsia="ar-SA"/>
    </w:rPr>
  </w:style>
  <w:style w:type="character" w:customStyle="1" w:styleId="KopfzeileZchn">
    <w:name w:val="Kopfzeile Zchn"/>
    <w:link w:val="Kopfzeile"/>
    <w:rsid w:val="00A05CC6"/>
    <w:rPr>
      <w:rFonts w:ascii="Calibri" w:eastAsia="Calibri" w:hAnsi="Calibri" w:cs="Calibri"/>
      <w:sz w:val="22"/>
      <w:szCs w:val="22"/>
      <w:lang w:val="de-CH" w:eastAsia="ar-SA"/>
    </w:rPr>
  </w:style>
  <w:style w:type="paragraph" w:customStyle="1" w:styleId="regular">
    <w:name w:val="regular"/>
    <w:basedOn w:val="Standard"/>
    <w:rsid w:val="002A723F"/>
    <w:pPr>
      <w:widowControl/>
      <w:suppressAutoHyphens w:val="0"/>
      <w:spacing w:before="100" w:beforeAutospacing="1" w:after="100" w:afterAutospacing="1" w:line="240" w:lineRule="auto"/>
    </w:pPr>
    <w:rPr>
      <w:rFonts w:ascii="Times" w:eastAsia="Times New Roman" w:hAnsi="Times" w:cs="Times New Roman"/>
      <w:szCs w:val="20"/>
      <w:lang w:val="de-DE" w:eastAsia="de-DE"/>
    </w:rPr>
  </w:style>
  <w:style w:type="character" w:styleId="Kommentarzeichen">
    <w:name w:val="annotation reference"/>
    <w:uiPriority w:val="99"/>
    <w:semiHidden/>
    <w:unhideWhenUsed/>
    <w:rsid w:val="008B613B"/>
    <w:rPr>
      <w:sz w:val="18"/>
      <w:szCs w:val="18"/>
    </w:rPr>
  </w:style>
  <w:style w:type="paragraph" w:styleId="Kommentartext">
    <w:name w:val="annotation text"/>
    <w:basedOn w:val="Standard"/>
    <w:link w:val="KommentartextZchn"/>
    <w:uiPriority w:val="99"/>
    <w:unhideWhenUsed/>
    <w:rsid w:val="008B613B"/>
    <w:rPr>
      <w:sz w:val="24"/>
      <w:szCs w:val="24"/>
    </w:rPr>
  </w:style>
  <w:style w:type="character" w:customStyle="1" w:styleId="KommentartextZchn">
    <w:name w:val="Kommentartext Zchn"/>
    <w:link w:val="Kommentartext"/>
    <w:uiPriority w:val="99"/>
    <w:rsid w:val="008B613B"/>
    <w:rPr>
      <w:rFonts w:ascii="Calibri" w:eastAsia="Calibri" w:hAnsi="Calibri" w:cs="Calibri"/>
      <w:sz w:val="24"/>
      <w:szCs w:val="24"/>
      <w:lang w:val="de-CH" w:eastAsia="ar-SA"/>
    </w:rPr>
  </w:style>
  <w:style w:type="character" w:customStyle="1" w:styleId="berschrift1Zchn">
    <w:name w:val="Überschrift 1 Zchn"/>
    <w:link w:val="berschrift1"/>
    <w:uiPriority w:val="9"/>
    <w:rsid w:val="007B28DA"/>
    <w:rPr>
      <w:rFonts w:ascii="Calibri" w:eastAsia="MS Gothic" w:hAnsi="Calibri"/>
      <w:b/>
      <w:bCs/>
      <w:sz w:val="40"/>
      <w:szCs w:val="32"/>
      <w:lang w:val="it-CH" w:eastAsia="ar-SA"/>
    </w:rPr>
  </w:style>
  <w:style w:type="character" w:customStyle="1" w:styleId="street-address">
    <w:name w:val="street-address"/>
    <w:rsid w:val="008F476D"/>
  </w:style>
  <w:style w:type="character" w:customStyle="1" w:styleId="tel-zipcity">
    <w:name w:val="tel-zipcity"/>
    <w:rsid w:val="008F476D"/>
  </w:style>
  <w:style w:type="character" w:customStyle="1" w:styleId="postal-code">
    <w:name w:val="postal-code"/>
    <w:rsid w:val="008F476D"/>
  </w:style>
  <w:style w:type="character" w:customStyle="1" w:styleId="locality">
    <w:name w:val="locality"/>
    <w:rsid w:val="008F476D"/>
  </w:style>
  <w:style w:type="character" w:customStyle="1" w:styleId="sl-nowrap">
    <w:name w:val="sl-nowrap"/>
    <w:rsid w:val="008F476D"/>
  </w:style>
  <w:style w:type="character" w:customStyle="1" w:styleId="region">
    <w:name w:val="region"/>
    <w:rsid w:val="008F476D"/>
  </w:style>
  <w:style w:type="paragraph" w:styleId="StandardWeb">
    <w:name w:val="Normal (Web)"/>
    <w:basedOn w:val="Standard"/>
    <w:uiPriority w:val="99"/>
    <w:unhideWhenUsed/>
    <w:rsid w:val="000260CA"/>
    <w:pPr>
      <w:widowControl/>
      <w:suppressAutoHyphens w:val="0"/>
      <w:spacing w:before="100" w:beforeAutospacing="1" w:after="100" w:afterAutospacing="1" w:line="240" w:lineRule="auto"/>
    </w:pPr>
    <w:rPr>
      <w:rFonts w:ascii="Times New Roman" w:eastAsia="Times New Roman" w:hAnsi="Times New Roman" w:cs="Times New Roman"/>
      <w:sz w:val="24"/>
      <w:szCs w:val="24"/>
      <w:lang w:eastAsia="de-CH"/>
    </w:rPr>
  </w:style>
  <w:style w:type="character" w:customStyle="1" w:styleId="NichtaufgelsteErwhnung1">
    <w:name w:val="Nicht aufgelöste Erwähnung1"/>
    <w:basedOn w:val="Absatz-Standardschriftart"/>
    <w:uiPriority w:val="99"/>
    <w:semiHidden/>
    <w:unhideWhenUsed/>
    <w:rsid w:val="00033100"/>
    <w:rPr>
      <w:color w:val="605E5C"/>
      <w:shd w:val="clear" w:color="auto" w:fill="E1DFDD"/>
    </w:rPr>
  </w:style>
  <w:style w:type="paragraph" w:styleId="Titel">
    <w:name w:val="Title"/>
    <w:basedOn w:val="Standard"/>
    <w:next w:val="Standard"/>
    <w:link w:val="TitelZchn"/>
    <w:uiPriority w:val="10"/>
    <w:rsid w:val="004B5026"/>
    <w:pPr>
      <w:pBdr>
        <w:bottom w:val="single" w:sz="8" w:space="4" w:color="4F81BD" w:themeColor="accent1"/>
      </w:pBdr>
      <w:spacing w:after="300" w:line="240" w:lineRule="auto"/>
      <w:contextualSpacing/>
    </w:pPr>
    <w:rPr>
      <w:rFonts w:asciiTheme="minorHAnsi" w:eastAsiaTheme="majorEastAsia" w:hAnsiTheme="minorHAnsi" w:cstheme="majorBidi"/>
      <w:b/>
      <w:spacing w:val="5"/>
      <w:kern w:val="28"/>
      <w:sz w:val="32"/>
      <w:szCs w:val="52"/>
    </w:rPr>
  </w:style>
  <w:style w:type="character" w:customStyle="1" w:styleId="TitelZchn">
    <w:name w:val="Titel Zchn"/>
    <w:basedOn w:val="Absatz-Standardschriftart"/>
    <w:link w:val="Titel"/>
    <w:uiPriority w:val="10"/>
    <w:rsid w:val="004B5026"/>
    <w:rPr>
      <w:rFonts w:asciiTheme="minorHAnsi" w:eastAsiaTheme="majorEastAsia" w:hAnsiTheme="minorHAnsi" w:cstheme="majorBidi"/>
      <w:b/>
      <w:spacing w:val="5"/>
      <w:kern w:val="28"/>
      <w:sz w:val="32"/>
      <w:szCs w:val="52"/>
      <w:lang w:eastAsia="ar-SA"/>
    </w:rPr>
  </w:style>
  <w:style w:type="character" w:styleId="NichtaufgelsteErwhnung">
    <w:name w:val="Unresolved Mention"/>
    <w:basedOn w:val="Absatz-Standardschriftart"/>
    <w:uiPriority w:val="99"/>
    <w:semiHidden/>
    <w:unhideWhenUsed/>
    <w:rsid w:val="00650EFA"/>
    <w:rPr>
      <w:color w:val="605E5C"/>
      <w:shd w:val="clear" w:color="auto" w:fill="E1DFDD"/>
    </w:rPr>
  </w:style>
  <w:style w:type="paragraph" w:customStyle="1" w:styleId="PIBriefkopf">
    <w:name w:val="PI_Briefkopf"/>
    <w:basedOn w:val="Standard"/>
    <w:qFormat/>
    <w:rsid w:val="000E4C42"/>
    <w:pPr>
      <w:tabs>
        <w:tab w:val="left" w:pos="3856"/>
        <w:tab w:val="left" w:pos="7088"/>
      </w:tabs>
      <w:spacing w:after="0" w:line="220" w:lineRule="exact"/>
      <w:ind w:left="1814"/>
    </w:pPr>
    <w:rPr>
      <w:rFonts w:cs="Arial"/>
      <w:sz w:val="16"/>
      <w:szCs w:val="16"/>
    </w:rPr>
  </w:style>
  <w:style w:type="character" w:customStyle="1" w:styleId="berschrift4Zchn">
    <w:name w:val="Überschrift 4 Zchn"/>
    <w:basedOn w:val="Absatz-Standardschriftart"/>
    <w:link w:val="berschrift4"/>
    <w:uiPriority w:val="9"/>
    <w:rsid w:val="00087FCA"/>
    <w:rPr>
      <w:rFonts w:asciiTheme="majorHAnsi" w:eastAsiaTheme="majorEastAsia" w:hAnsiTheme="majorHAnsi" w:cstheme="majorBidi"/>
      <w:i/>
      <w:iCs/>
      <w:color w:val="365F91" w:themeColor="accent1" w:themeShade="BF"/>
      <w:szCs w:val="22"/>
      <w:lang w:eastAsia="ar-SA"/>
    </w:rPr>
  </w:style>
  <w:style w:type="character" w:customStyle="1" w:styleId="Mentionnonrsolue1">
    <w:name w:val="Mention non résolue1"/>
    <w:basedOn w:val="Absatz-Standardschriftart"/>
    <w:uiPriority w:val="99"/>
    <w:semiHidden/>
    <w:unhideWhenUsed/>
    <w:rsid w:val="00087FCA"/>
    <w:rPr>
      <w:color w:val="605E5C"/>
      <w:shd w:val="clear" w:color="auto" w:fill="E1DFDD"/>
    </w:rPr>
  </w:style>
  <w:style w:type="paragraph" w:styleId="Untertitel">
    <w:name w:val="Subtitle"/>
    <w:basedOn w:val="Standard"/>
    <w:next w:val="Standard"/>
    <w:link w:val="UntertitelZchn"/>
    <w:uiPriority w:val="11"/>
    <w:rsid w:val="00087FCA"/>
    <w:pPr>
      <w:numPr>
        <w:ilvl w:val="1"/>
      </w:numPr>
      <w:spacing w:after="160"/>
    </w:pPr>
    <w:rPr>
      <w:rFonts w:asciiTheme="minorHAnsi" w:eastAsiaTheme="minorEastAsia" w:hAnsiTheme="minorHAnsi" w:cstheme="minorBidi"/>
      <w:color w:val="5A5A5A" w:themeColor="text1" w:themeTint="A5"/>
      <w:spacing w:val="15"/>
    </w:rPr>
  </w:style>
  <w:style w:type="character" w:customStyle="1" w:styleId="UntertitelZchn">
    <w:name w:val="Untertitel Zchn"/>
    <w:basedOn w:val="Absatz-Standardschriftart"/>
    <w:link w:val="Untertitel"/>
    <w:uiPriority w:val="11"/>
    <w:rsid w:val="00087FCA"/>
    <w:rPr>
      <w:rFonts w:asciiTheme="minorHAnsi" w:eastAsiaTheme="minorEastAsia" w:hAnsiTheme="minorHAnsi" w:cstheme="minorBidi"/>
      <w:color w:val="5A5A5A" w:themeColor="text1" w:themeTint="A5"/>
      <w:spacing w:val="15"/>
      <w:szCs w:val="22"/>
      <w:lang w:eastAsia="ar-SA"/>
    </w:rPr>
  </w:style>
  <w:style w:type="paragraph" w:styleId="Listenabsatz">
    <w:name w:val="List Paragraph"/>
    <w:basedOn w:val="Standard"/>
    <w:uiPriority w:val="72"/>
    <w:rsid w:val="00087FCA"/>
    <w:pPr>
      <w:ind w:left="720"/>
      <w:contextualSpacing/>
    </w:pPr>
  </w:style>
  <w:style w:type="paragraph" w:styleId="Inhaltsverzeichnisberschrift">
    <w:name w:val="TOC Heading"/>
    <w:basedOn w:val="berschrift1"/>
    <w:next w:val="Standard"/>
    <w:uiPriority w:val="39"/>
    <w:unhideWhenUsed/>
    <w:qFormat/>
    <w:rsid w:val="00087FCA"/>
    <w:pPr>
      <w:widowControl/>
      <w:numPr>
        <w:numId w:val="0"/>
      </w:numPr>
      <w:suppressAutoHyphens w:val="0"/>
      <w:spacing w:before="240" w:line="259" w:lineRule="auto"/>
      <w:outlineLvl w:val="9"/>
    </w:pPr>
    <w:rPr>
      <w:rFonts w:asciiTheme="majorHAnsi" w:eastAsiaTheme="majorEastAsia" w:hAnsiTheme="majorHAnsi" w:cstheme="majorBidi"/>
      <w:b w:val="0"/>
      <w:bCs w:val="0"/>
      <w:color w:val="365F91" w:themeColor="accent1" w:themeShade="BF"/>
      <w:sz w:val="32"/>
      <w:lang w:eastAsia="de-CH"/>
    </w:rPr>
  </w:style>
  <w:style w:type="paragraph" w:styleId="Verzeichnis1">
    <w:name w:val="toc 1"/>
    <w:basedOn w:val="Standard"/>
    <w:next w:val="Standard"/>
    <w:autoRedefine/>
    <w:uiPriority w:val="39"/>
    <w:unhideWhenUsed/>
    <w:rsid w:val="00087FCA"/>
    <w:pPr>
      <w:spacing w:after="100"/>
    </w:pPr>
  </w:style>
  <w:style w:type="paragraph" w:styleId="Verzeichnis2">
    <w:name w:val="toc 2"/>
    <w:basedOn w:val="Standard"/>
    <w:next w:val="Standard"/>
    <w:autoRedefine/>
    <w:uiPriority w:val="39"/>
    <w:unhideWhenUsed/>
    <w:rsid w:val="00087FCA"/>
    <w:pPr>
      <w:tabs>
        <w:tab w:val="right" w:leader="dot" w:pos="14317"/>
      </w:tabs>
      <w:spacing w:after="100"/>
      <w:ind w:left="200"/>
    </w:pPr>
  </w:style>
  <w:style w:type="paragraph" w:styleId="Verzeichnis3">
    <w:name w:val="toc 3"/>
    <w:basedOn w:val="Standard"/>
    <w:next w:val="Standard"/>
    <w:autoRedefine/>
    <w:uiPriority w:val="39"/>
    <w:unhideWhenUsed/>
    <w:rsid w:val="00087FCA"/>
    <w:pPr>
      <w:tabs>
        <w:tab w:val="right" w:leader="dot" w:pos="14317"/>
      </w:tabs>
      <w:spacing w:after="100"/>
      <w:ind w:left="400"/>
    </w:pPr>
  </w:style>
  <w:style w:type="paragraph" w:styleId="berarbeitung">
    <w:name w:val="Revision"/>
    <w:hidden/>
    <w:uiPriority w:val="71"/>
    <w:rsid w:val="00087FCA"/>
    <w:rPr>
      <w:rFonts w:ascii="Calibri" w:eastAsia="Calibri" w:hAnsi="Calibri" w:cs="Calibri"/>
      <w:szCs w:val="22"/>
      <w:lang w:eastAsia="ar-SA"/>
    </w:rPr>
  </w:style>
  <w:style w:type="character" w:customStyle="1" w:styleId="berschrift3Zchn">
    <w:name w:val="Überschrift 3 Zchn"/>
    <w:basedOn w:val="Absatz-Standardschriftart"/>
    <w:link w:val="berschrift3"/>
    <w:rsid w:val="00087FCA"/>
    <w:rPr>
      <w:rFonts w:asciiTheme="minorHAnsi" w:eastAsia="MS Gothic" w:hAnsiTheme="minorHAnsi"/>
      <w:b/>
      <w:bCs/>
      <w:sz w:val="24"/>
      <w:szCs w:val="22"/>
      <w:lang w:val="it-CH" w:eastAsia="ar-SA"/>
    </w:rPr>
  </w:style>
  <w:style w:type="character" w:customStyle="1" w:styleId="berschrift2Zchn">
    <w:name w:val="Überschrift 2 Zchn"/>
    <w:basedOn w:val="Absatz-Standardschriftart"/>
    <w:link w:val="berschrift2"/>
    <w:rsid w:val="008467F5"/>
    <w:rPr>
      <w:rFonts w:ascii="Calibri" w:eastAsia="MS Gothic" w:hAnsi="Calibri"/>
      <w:b/>
      <w:bCs/>
      <w:sz w:val="28"/>
      <w:szCs w:val="26"/>
      <w:lang w:eastAsia="ar-SA"/>
    </w:rPr>
  </w:style>
  <w:style w:type="character" w:styleId="Fett">
    <w:name w:val="Strong"/>
    <w:basedOn w:val="Absatz-Standardschriftart"/>
    <w:uiPriority w:val="22"/>
    <w:qFormat/>
    <w:rsid w:val="00087FCA"/>
    <w:rPr>
      <w:b/>
      <w:bCs/>
    </w:rPr>
  </w:style>
  <w:style w:type="character" w:customStyle="1" w:styleId="cf01">
    <w:name w:val="cf01"/>
    <w:basedOn w:val="Absatz-Standardschriftart"/>
    <w:rsid w:val="00087FCA"/>
    <w:rPr>
      <w:rFonts w:ascii="Segoe UI" w:hAnsi="Segoe UI" w:cs="Segoe UI" w:hint="default"/>
      <w:sz w:val="18"/>
      <w:szCs w:val="18"/>
    </w:rPr>
  </w:style>
  <w:style w:type="paragraph" w:customStyle="1" w:styleId="Default">
    <w:name w:val="Default"/>
    <w:rsid w:val="00087FCA"/>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79587">
      <w:bodyDiv w:val="1"/>
      <w:marLeft w:val="0"/>
      <w:marRight w:val="0"/>
      <w:marTop w:val="0"/>
      <w:marBottom w:val="0"/>
      <w:divBdr>
        <w:top w:val="none" w:sz="0" w:space="0" w:color="auto"/>
        <w:left w:val="none" w:sz="0" w:space="0" w:color="auto"/>
        <w:bottom w:val="none" w:sz="0" w:space="0" w:color="auto"/>
        <w:right w:val="none" w:sz="0" w:space="0" w:color="auto"/>
      </w:divBdr>
    </w:div>
    <w:div w:id="90274799">
      <w:bodyDiv w:val="1"/>
      <w:marLeft w:val="0"/>
      <w:marRight w:val="0"/>
      <w:marTop w:val="0"/>
      <w:marBottom w:val="0"/>
      <w:divBdr>
        <w:top w:val="none" w:sz="0" w:space="0" w:color="auto"/>
        <w:left w:val="none" w:sz="0" w:space="0" w:color="auto"/>
        <w:bottom w:val="none" w:sz="0" w:space="0" w:color="auto"/>
        <w:right w:val="none" w:sz="0" w:space="0" w:color="auto"/>
      </w:divBdr>
    </w:div>
    <w:div w:id="99646807">
      <w:bodyDiv w:val="1"/>
      <w:marLeft w:val="0"/>
      <w:marRight w:val="0"/>
      <w:marTop w:val="0"/>
      <w:marBottom w:val="0"/>
      <w:divBdr>
        <w:top w:val="none" w:sz="0" w:space="0" w:color="auto"/>
        <w:left w:val="none" w:sz="0" w:space="0" w:color="auto"/>
        <w:bottom w:val="none" w:sz="0" w:space="0" w:color="auto"/>
        <w:right w:val="none" w:sz="0" w:space="0" w:color="auto"/>
      </w:divBdr>
    </w:div>
    <w:div w:id="100539175">
      <w:bodyDiv w:val="1"/>
      <w:marLeft w:val="0"/>
      <w:marRight w:val="0"/>
      <w:marTop w:val="0"/>
      <w:marBottom w:val="0"/>
      <w:divBdr>
        <w:top w:val="none" w:sz="0" w:space="0" w:color="auto"/>
        <w:left w:val="none" w:sz="0" w:space="0" w:color="auto"/>
        <w:bottom w:val="none" w:sz="0" w:space="0" w:color="auto"/>
        <w:right w:val="none" w:sz="0" w:space="0" w:color="auto"/>
      </w:divBdr>
    </w:div>
    <w:div w:id="120274742">
      <w:bodyDiv w:val="1"/>
      <w:marLeft w:val="0"/>
      <w:marRight w:val="0"/>
      <w:marTop w:val="0"/>
      <w:marBottom w:val="0"/>
      <w:divBdr>
        <w:top w:val="none" w:sz="0" w:space="0" w:color="auto"/>
        <w:left w:val="none" w:sz="0" w:space="0" w:color="auto"/>
        <w:bottom w:val="none" w:sz="0" w:space="0" w:color="auto"/>
        <w:right w:val="none" w:sz="0" w:space="0" w:color="auto"/>
      </w:divBdr>
    </w:div>
    <w:div w:id="123232999">
      <w:bodyDiv w:val="1"/>
      <w:marLeft w:val="0"/>
      <w:marRight w:val="0"/>
      <w:marTop w:val="0"/>
      <w:marBottom w:val="0"/>
      <w:divBdr>
        <w:top w:val="none" w:sz="0" w:space="0" w:color="auto"/>
        <w:left w:val="none" w:sz="0" w:space="0" w:color="auto"/>
        <w:bottom w:val="none" w:sz="0" w:space="0" w:color="auto"/>
        <w:right w:val="none" w:sz="0" w:space="0" w:color="auto"/>
      </w:divBdr>
    </w:div>
    <w:div w:id="154344586">
      <w:bodyDiv w:val="1"/>
      <w:marLeft w:val="0"/>
      <w:marRight w:val="0"/>
      <w:marTop w:val="0"/>
      <w:marBottom w:val="0"/>
      <w:divBdr>
        <w:top w:val="none" w:sz="0" w:space="0" w:color="auto"/>
        <w:left w:val="none" w:sz="0" w:space="0" w:color="auto"/>
        <w:bottom w:val="none" w:sz="0" w:space="0" w:color="auto"/>
        <w:right w:val="none" w:sz="0" w:space="0" w:color="auto"/>
      </w:divBdr>
    </w:div>
    <w:div w:id="170030991">
      <w:bodyDiv w:val="1"/>
      <w:marLeft w:val="0"/>
      <w:marRight w:val="0"/>
      <w:marTop w:val="0"/>
      <w:marBottom w:val="0"/>
      <w:divBdr>
        <w:top w:val="none" w:sz="0" w:space="0" w:color="auto"/>
        <w:left w:val="none" w:sz="0" w:space="0" w:color="auto"/>
        <w:bottom w:val="none" w:sz="0" w:space="0" w:color="auto"/>
        <w:right w:val="none" w:sz="0" w:space="0" w:color="auto"/>
      </w:divBdr>
    </w:div>
    <w:div w:id="180049793">
      <w:bodyDiv w:val="1"/>
      <w:marLeft w:val="0"/>
      <w:marRight w:val="0"/>
      <w:marTop w:val="0"/>
      <w:marBottom w:val="0"/>
      <w:divBdr>
        <w:top w:val="none" w:sz="0" w:space="0" w:color="auto"/>
        <w:left w:val="none" w:sz="0" w:space="0" w:color="auto"/>
        <w:bottom w:val="none" w:sz="0" w:space="0" w:color="auto"/>
        <w:right w:val="none" w:sz="0" w:space="0" w:color="auto"/>
      </w:divBdr>
    </w:div>
    <w:div w:id="181945076">
      <w:bodyDiv w:val="1"/>
      <w:marLeft w:val="0"/>
      <w:marRight w:val="0"/>
      <w:marTop w:val="0"/>
      <w:marBottom w:val="0"/>
      <w:divBdr>
        <w:top w:val="none" w:sz="0" w:space="0" w:color="auto"/>
        <w:left w:val="none" w:sz="0" w:space="0" w:color="auto"/>
        <w:bottom w:val="none" w:sz="0" w:space="0" w:color="auto"/>
        <w:right w:val="none" w:sz="0" w:space="0" w:color="auto"/>
      </w:divBdr>
    </w:div>
    <w:div w:id="182089866">
      <w:bodyDiv w:val="1"/>
      <w:marLeft w:val="0"/>
      <w:marRight w:val="0"/>
      <w:marTop w:val="0"/>
      <w:marBottom w:val="0"/>
      <w:divBdr>
        <w:top w:val="none" w:sz="0" w:space="0" w:color="auto"/>
        <w:left w:val="none" w:sz="0" w:space="0" w:color="auto"/>
        <w:bottom w:val="none" w:sz="0" w:space="0" w:color="auto"/>
        <w:right w:val="none" w:sz="0" w:space="0" w:color="auto"/>
      </w:divBdr>
    </w:div>
    <w:div w:id="211432090">
      <w:bodyDiv w:val="1"/>
      <w:marLeft w:val="0"/>
      <w:marRight w:val="0"/>
      <w:marTop w:val="0"/>
      <w:marBottom w:val="0"/>
      <w:divBdr>
        <w:top w:val="none" w:sz="0" w:space="0" w:color="auto"/>
        <w:left w:val="none" w:sz="0" w:space="0" w:color="auto"/>
        <w:bottom w:val="none" w:sz="0" w:space="0" w:color="auto"/>
        <w:right w:val="none" w:sz="0" w:space="0" w:color="auto"/>
      </w:divBdr>
    </w:div>
    <w:div w:id="216935617">
      <w:bodyDiv w:val="1"/>
      <w:marLeft w:val="0"/>
      <w:marRight w:val="0"/>
      <w:marTop w:val="0"/>
      <w:marBottom w:val="0"/>
      <w:divBdr>
        <w:top w:val="none" w:sz="0" w:space="0" w:color="auto"/>
        <w:left w:val="none" w:sz="0" w:space="0" w:color="auto"/>
        <w:bottom w:val="none" w:sz="0" w:space="0" w:color="auto"/>
        <w:right w:val="none" w:sz="0" w:space="0" w:color="auto"/>
      </w:divBdr>
    </w:div>
    <w:div w:id="219902673">
      <w:bodyDiv w:val="1"/>
      <w:marLeft w:val="0"/>
      <w:marRight w:val="0"/>
      <w:marTop w:val="0"/>
      <w:marBottom w:val="0"/>
      <w:divBdr>
        <w:top w:val="none" w:sz="0" w:space="0" w:color="auto"/>
        <w:left w:val="none" w:sz="0" w:space="0" w:color="auto"/>
        <w:bottom w:val="none" w:sz="0" w:space="0" w:color="auto"/>
        <w:right w:val="none" w:sz="0" w:space="0" w:color="auto"/>
      </w:divBdr>
    </w:div>
    <w:div w:id="247007171">
      <w:bodyDiv w:val="1"/>
      <w:marLeft w:val="0"/>
      <w:marRight w:val="0"/>
      <w:marTop w:val="0"/>
      <w:marBottom w:val="0"/>
      <w:divBdr>
        <w:top w:val="none" w:sz="0" w:space="0" w:color="auto"/>
        <w:left w:val="none" w:sz="0" w:space="0" w:color="auto"/>
        <w:bottom w:val="none" w:sz="0" w:space="0" w:color="auto"/>
        <w:right w:val="none" w:sz="0" w:space="0" w:color="auto"/>
      </w:divBdr>
    </w:div>
    <w:div w:id="276839088">
      <w:bodyDiv w:val="1"/>
      <w:marLeft w:val="0"/>
      <w:marRight w:val="0"/>
      <w:marTop w:val="0"/>
      <w:marBottom w:val="0"/>
      <w:divBdr>
        <w:top w:val="none" w:sz="0" w:space="0" w:color="auto"/>
        <w:left w:val="none" w:sz="0" w:space="0" w:color="auto"/>
        <w:bottom w:val="none" w:sz="0" w:space="0" w:color="auto"/>
        <w:right w:val="none" w:sz="0" w:space="0" w:color="auto"/>
      </w:divBdr>
    </w:div>
    <w:div w:id="280456492">
      <w:bodyDiv w:val="1"/>
      <w:marLeft w:val="0"/>
      <w:marRight w:val="0"/>
      <w:marTop w:val="0"/>
      <w:marBottom w:val="0"/>
      <w:divBdr>
        <w:top w:val="none" w:sz="0" w:space="0" w:color="auto"/>
        <w:left w:val="none" w:sz="0" w:space="0" w:color="auto"/>
        <w:bottom w:val="none" w:sz="0" w:space="0" w:color="auto"/>
        <w:right w:val="none" w:sz="0" w:space="0" w:color="auto"/>
      </w:divBdr>
    </w:div>
    <w:div w:id="300354123">
      <w:bodyDiv w:val="1"/>
      <w:marLeft w:val="0"/>
      <w:marRight w:val="0"/>
      <w:marTop w:val="0"/>
      <w:marBottom w:val="0"/>
      <w:divBdr>
        <w:top w:val="none" w:sz="0" w:space="0" w:color="auto"/>
        <w:left w:val="none" w:sz="0" w:space="0" w:color="auto"/>
        <w:bottom w:val="none" w:sz="0" w:space="0" w:color="auto"/>
        <w:right w:val="none" w:sz="0" w:space="0" w:color="auto"/>
      </w:divBdr>
    </w:div>
    <w:div w:id="314333807">
      <w:bodyDiv w:val="1"/>
      <w:marLeft w:val="0"/>
      <w:marRight w:val="0"/>
      <w:marTop w:val="0"/>
      <w:marBottom w:val="0"/>
      <w:divBdr>
        <w:top w:val="none" w:sz="0" w:space="0" w:color="auto"/>
        <w:left w:val="none" w:sz="0" w:space="0" w:color="auto"/>
        <w:bottom w:val="none" w:sz="0" w:space="0" w:color="auto"/>
        <w:right w:val="none" w:sz="0" w:space="0" w:color="auto"/>
      </w:divBdr>
    </w:div>
    <w:div w:id="318314316">
      <w:bodyDiv w:val="1"/>
      <w:marLeft w:val="0"/>
      <w:marRight w:val="0"/>
      <w:marTop w:val="0"/>
      <w:marBottom w:val="0"/>
      <w:divBdr>
        <w:top w:val="none" w:sz="0" w:space="0" w:color="auto"/>
        <w:left w:val="none" w:sz="0" w:space="0" w:color="auto"/>
        <w:bottom w:val="none" w:sz="0" w:space="0" w:color="auto"/>
        <w:right w:val="none" w:sz="0" w:space="0" w:color="auto"/>
      </w:divBdr>
    </w:div>
    <w:div w:id="333340157">
      <w:bodyDiv w:val="1"/>
      <w:marLeft w:val="0"/>
      <w:marRight w:val="0"/>
      <w:marTop w:val="0"/>
      <w:marBottom w:val="0"/>
      <w:divBdr>
        <w:top w:val="none" w:sz="0" w:space="0" w:color="auto"/>
        <w:left w:val="none" w:sz="0" w:space="0" w:color="auto"/>
        <w:bottom w:val="none" w:sz="0" w:space="0" w:color="auto"/>
        <w:right w:val="none" w:sz="0" w:space="0" w:color="auto"/>
      </w:divBdr>
    </w:div>
    <w:div w:id="355694819">
      <w:bodyDiv w:val="1"/>
      <w:marLeft w:val="0"/>
      <w:marRight w:val="0"/>
      <w:marTop w:val="0"/>
      <w:marBottom w:val="0"/>
      <w:divBdr>
        <w:top w:val="none" w:sz="0" w:space="0" w:color="auto"/>
        <w:left w:val="none" w:sz="0" w:space="0" w:color="auto"/>
        <w:bottom w:val="none" w:sz="0" w:space="0" w:color="auto"/>
        <w:right w:val="none" w:sz="0" w:space="0" w:color="auto"/>
      </w:divBdr>
    </w:div>
    <w:div w:id="375548648">
      <w:bodyDiv w:val="1"/>
      <w:marLeft w:val="0"/>
      <w:marRight w:val="0"/>
      <w:marTop w:val="0"/>
      <w:marBottom w:val="0"/>
      <w:divBdr>
        <w:top w:val="none" w:sz="0" w:space="0" w:color="auto"/>
        <w:left w:val="none" w:sz="0" w:space="0" w:color="auto"/>
        <w:bottom w:val="none" w:sz="0" w:space="0" w:color="auto"/>
        <w:right w:val="none" w:sz="0" w:space="0" w:color="auto"/>
      </w:divBdr>
    </w:div>
    <w:div w:id="444886675">
      <w:bodyDiv w:val="1"/>
      <w:marLeft w:val="0"/>
      <w:marRight w:val="0"/>
      <w:marTop w:val="0"/>
      <w:marBottom w:val="0"/>
      <w:divBdr>
        <w:top w:val="none" w:sz="0" w:space="0" w:color="auto"/>
        <w:left w:val="none" w:sz="0" w:space="0" w:color="auto"/>
        <w:bottom w:val="none" w:sz="0" w:space="0" w:color="auto"/>
        <w:right w:val="none" w:sz="0" w:space="0" w:color="auto"/>
      </w:divBdr>
    </w:div>
    <w:div w:id="453404541">
      <w:bodyDiv w:val="1"/>
      <w:marLeft w:val="0"/>
      <w:marRight w:val="0"/>
      <w:marTop w:val="0"/>
      <w:marBottom w:val="0"/>
      <w:divBdr>
        <w:top w:val="none" w:sz="0" w:space="0" w:color="auto"/>
        <w:left w:val="none" w:sz="0" w:space="0" w:color="auto"/>
        <w:bottom w:val="none" w:sz="0" w:space="0" w:color="auto"/>
        <w:right w:val="none" w:sz="0" w:space="0" w:color="auto"/>
      </w:divBdr>
    </w:div>
    <w:div w:id="465315131">
      <w:bodyDiv w:val="1"/>
      <w:marLeft w:val="0"/>
      <w:marRight w:val="0"/>
      <w:marTop w:val="0"/>
      <w:marBottom w:val="0"/>
      <w:divBdr>
        <w:top w:val="none" w:sz="0" w:space="0" w:color="auto"/>
        <w:left w:val="none" w:sz="0" w:space="0" w:color="auto"/>
        <w:bottom w:val="none" w:sz="0" w:space="0" w:color="auto"/>
        <w:right w:val="none" w:sz="0" w:space="0" w:color="auto"/>
      </w:divBdr>
    </w:div>
    <w:div w:id="479155244">
      <w:bodyDiv w:val="1"/>
      <w:marLeft w:val="0"/>
      <w:marRight w:val="0"/>
      <w:marTop w:val="0"/>
      <w:marBottom w:val="0"/>
      <w:divBdr>
        <w:top w:val="none" w:sz="0" w:space="0" w:color="auto"/>
        <w:left w:val="none" w:sz="0" w:space="0" w:color="auto"/>
        <w:bottom w:val="none" w:sz="0" w:space="0" w:color="auto"/>
        <w:right w:val="none" w:sz="0" w:space="0" w:color="auto"/>
      </w:divBdr>
    </w:div>
    <w:div w:id="482476710">
      <w:bodyDiv w:val="1"/>
      <w:marLeft w:val="0"/>
      <w:marRight w:val="0"/>
      <w:marTop w:val="0"/>
      <w:marBottom w:val="0"/>
      <w:divBdr>
        <w:top w:val="none" w:sz="0" w:space="0" w:color="auto"/>
        <w:left w:val="none" w:sz="0" w:space="0" w:color="auto"/>
        <w:bottom w:val="none" w:sz="0" w:space="0" w:color="auto"/>
        <w:right w:val="none" w:sz="0" w:space="0" w:color="auto"/>
      </w:divBdr>
    </w:div>
    <w:div w:id="521557576">
      <w:bodyDiv w:val="1"/>
      <w:marLeft w:val="0"/>
      <w:marRight w:val="0"/>
      <w:marTop w:val="0"/>
      <w:marBottom w:val="0"/>
      <w:divBdr>
        <w:top w:val="none" w:sz="0" w:space="0" w:color="auto"/>
        <w:left w:val="none" w:sz="0" w:space="0" w:color="auto"/>
        <w:bottom w:val="none" w:sz="0" w:space="0" w:color="auto"/>
        <w:right w:val="none" w:sz="0" w:space="0" w:color="auto"/>
      </w:divBdr>
    </w:div>
    <w:div w:id="522784247">
      <w:bodyDiv w:val="1"/>
      <w:marLeft w:val="0"/>
      <w:marRight w:val="0"/>
      <w:marTop w:val="0"/>
      <w:marBottom w:val="0"/>
      <w:divBdr>
        <w:top w:val="none" w:sz="0" w:space="0" w:color="auto"/>
        <w:left w:val="none" w:sz="0" w:space="0" w:color="auto"/>
        <w:bottom w:val="none" w:sz="0" w:space="0" w:color="auto"/>
        <w:right w:val="none" w:sz="0" w:space="0" w:color="auto"/>
      </w:divBdr>
    </w:div>
    <w:div w:id="545264110">
      <w:bodyDiv w:val="1"/>
      <w:marLeft w:val="0"/>
      <w:marRight w:val="0"/>
      <w:marTop w:val="0"/>
      <w:marBottom w:val="0"/>
      <w:divBdr>
        <w:top w:val="none" w:sz="0" w:space="0" w:color="auto"/>
        <w:left w:val="none" w:sz="0" w:space="0" w:color="auto"/>
        <w:bottom w:val="none" w:sz="0" w:space="0" w:color="auto"/>
        <w:right w:val="none" w:sz="0" w:space="0" w:color="auto"/>
      </w:divBdr>
    </w:div>
    <w:div w:id="558595596">
      <w:bodyDiv w:val="1"/>
      <w:marLeft w:val="0"/>
      <w:marRight w:val="0"/>
      <w:marTop w:val="0"/>
      <w:marBottom w:val="0"/>
      <w:divBdr>
        <w:top w:val="none" w:sz="0" w:space="0" w:color="auto"/>
        <w:left w:val="none" w:sz="0" w:space="0" w:color="auto"/>
        <w:bottom w:val="none" w:sz="0" w:space="0" w:color="auto"/>
        <w:right w:val="none" w:sz="0" w:space="0" w:color="auto"/>
      </w:divBdr>
      <w:divsChild>
        <w:div w:id="1600678960">
          <w:marLeft w:val="0"/>
          <w:marRight w:val="0"/>
          <w:marTop w:val="0"/>
          <w:marBottom w:val="0"/>
          <w:divBdr>
            <w:top w:val="none" w:sz="0" w:space="0" w:color="auto"/>
            <w:left w:val="none" w:sz="0" w:space="0" w:color="auto"/>
            <w:bottom w:val="none" w:sz="0" w:space="0" w:color="auto"/>
            <w:right w:val="none" w:sz="0" w:space="0" w:color="auto"/>
          </w:divBdr>
          <w:divsChild>
            <w:div w:id="94981136">
              <w:marLeft w:val="0"/>
              <w:marRight w:val="0"/>
              <w:marTop w:val="0"/>
              <w:marBottom w:val="0"/>
              <w:divBdr>
                <w:top w:val="none" w:sz="0" w:space="0" w:color="auto"/>
                <w:left w:val="none" w:sz="0" w:space="0" w:color="auto"/>
                <w:bottom w:val="none" w:sz="0" w:space="0" w:color="auto"/>
                <w:right w:val="none" w:sz="0" w:space="0" w:color="auto"/>
              </w:divBdr>
            </w:div>
            <w:div w:id="285506864">
              <w:marLeft w:val="0"/>
              <w:marRight w:val="0"/>
              <w:marTop w:val="0"/>
              <w:marBottom w:val="0"/>
              <w:divBdr>
                <w:top w:val="none" w:sz="0" w:space="0" w:color="auto"/>
                <w:left w:val="none" w:sz="0" w:space="0" w:color="auto"/>
                <w:bottom w:val="none" w:sz="0" w:space="0" w:color="auto"/>
                <w:right w:val="none" w:sz="0" w:space="0" w:color="auto"/>
              </w:divBdr>
            </w:div>
            <w:div w:id="335305573">
              <w:marLeft w:val="0"/>
              <w:marRight w:val="0"/>
              <w:marTop w:val="0"/>
              <w:marBottom w:val="0"/>
              <w:divBdr>
                <w:top w:val="none" w:sz="0" w:space="0" w:color="auto"/>
                <w:left w:val="none" w:sz="0" w:space="0" w:color="auto"/>
                <w:bottom w:val="none" w:sz="0" w:space="0" w:color="auto"/>
                <w:right w:val="none" w:sz="0" w:space="0" w:color="auto"/>
              </w:divBdr>
            </w:div>
            <w:div w:id="427428016">
              <w:marLeft w:val="0"/>
              <w:marRight w:val="0"/>
              <w:marTop w:val="0"/>
              <w:marBottom w:val="0"/>
              <w:divBdr>
                <w:top w:val="none" w:sz="0" w:space="0" w:color="auto"/>
                <w:left w:val="none" w:sz="0" w:space="0" w:color="auto"/>
                <w:bottom w:val="none" w:sz="0" w:space="0" w:color="auto"/>
                <w:right w:val="none" w:sz="0" w:space="0" w:color="auto"/>
              </w:divBdr>
            </w:div>
            <w:div w:id="563562995">
              <w:marLeft w:val="0"/>
              <w:marRight w:val="0"/>
              <w:marTop w:val="0"/>
              <w:marBottom w:val="0"/>
              <w:divBdr>
                <w:top w:val="none" w:sz="0" w:space="0" w:color="auto"/>
                <w:left w:val="none" w:sz="0" w:space="0" w:color="auto"/>
                <w:bottom w:val="none" w:sz="0" w:space="0" w:color="auto"/>
                <w:right w:val="none" w:sz="0" w:space="0" w:color="auto"/>
              </w:divBdr>
            </w:div>
            <w:div w:id="981928070">
              <w:marLeft w:val="0"/>
              <w:marRight w:val="0"/>
              <w:marTop w:val="0"/>
              <w:marBottom w:val="0"/>
              <w:divBdr>
                <w:top w:val="none" w:sz="0" w:space="0" w:color="auto"/>
                <w:left w:val="none" w:sz="0" w:space="0" w:color="auto"/>
                <w:bottom w:val="none" w:sz="0" w:space="0" w:color="auto"/>
                <w:right w:val="none" w:sz="0" w:space="0" w:color="auto"/>
              </w:divBdr>
            </w:div>
            <w:div w:id="1197043317">
              <w:marLeft w:val="0"/>
              <w:marRight w:val="0"/>
              <w:marTop w:val="0"/>
              <w:marBottom w:val="0"/>
              <w:divBdr>
                <w:top w:val="none" w:sz="0" w:space="0" w:color="auto"/>
                <w:left w:val="none" w:sz="0" w:space="0" w:color="auto"/>
                <w:bottom w:val="none" w:sz="0" w:space="0" w:color="auto"/>
                <w:right w:val="none" w:sz="0" w:space="0" w:color="auto"/>
              </w:divBdr>
            </w:div>
            <w:div w:id="1456022568">
              <w:marLeft w:val="0"/>
              <w:marRight w:val="0"/>
              <w:marTop w:val="0"/>
              <w:marBottom w:val="0"/>
              <w:divBdr>
                <w:top w:val="none" w:sz="0" w:space="0" w:color="auto"/>
                <w:left w:val="none" w:sz="0" w:space="0" w:color="auto"/>
                <w:bottom w:val="none" w:sz="0" w:space="0" w:color="auto"/>
                <w:right w:val="none" w:sz="0" w:space="0" w:color="auto"/>
              </w:divBdr>
            </w:div>
            <w:div w:id="1703630306">
              <w:marLeft w:val="0"/>
              <w:marRight w:val="0"/>
              <w:marTop w:val="0"/>
              <w:marBottom w:val="0"/>
              <w:divBdr>
                <w:top w:val="none" w:sz="0" w:space="0" w:color="auto"/>
                <w:left w:val="none" w:sz="0" w:space="0" w:color="auto"/>
                <w:bottom w:val="none" w:sz="0" w:space="0" w:color="auto"/>
                <w:right w:val="none" w:sz="0" w:space="0" w:color="auto"/>
              </w:divBdr>
            </w:div>
            <w:div w:id="2063016059">
              <w:marLeft w:val="0"/>
              <w:marRight w:val="0"/>
              <w:marTop w:val="0"/>
              <w:marBottom w:val="0"/>
              <w:divBdr>
                <w:top w:val="none" w:sz="0" w:space="0" w:color="auto"/>
                <w:left w:val="none" w:sz="0" w:space="0" w:color="auto"/>
                <w:bottom w:val="none" w:sz="0" w:space="0" w:color="auto"/>
                <w:right w:val="none" w:sz="0" w:space="0" w:color="auto"/>
              </w:divBdr>
            </w:div>
            <w:div w:id="209658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390913">
      <w:bodyDiv w:val="1"/>
      <w:marLeft w:val="0"/>
      <w:marRight w:val="0"/>
      <w:marTop w:val="0"/>
      <w:marBottom w:val="0"/>
      <w:divBdr>
        <w:top w:val="none" w:sz="0" w:space="0" w:color="auto"/>
        <w:left w:val="none" w:sz="0" w:space="0" w:color="auto"/>
        <w:bottom w:val="none" w:sz="0" w:space="0" w:color="auto"/>
        <w:right w:val="none" w:sz="0" w:space="0" w:color="auto"/>
      </w:divBdr>
    </w:div>
    <w:div w:id="639379717">
      <w:bodyDiv w:val="1"/>
      <w:marLeft w:val="0"/>
      <w:marRight w:val="0"/>
      <w:marTop w:val="0"/>
      <w:marBottom w:val="0"/>
      <w:divBdr>
        <w:top w:val="none" w:sz="0" w:space="0" w:color="auto"/>
        <w:left w:val="none" w:sz="0" w:space="0" w:color="auto"/>
        <w:bottom w:val="none" w:sz="0" w:space="0" w:color="auto"/>
        <w:right w:val="none" w:sz="0" w:space="0" w:color="auto"/>
      </w:divBdr>
      <w:divsChild>
        <w:div w:id="313919860">
          <w:marLeft w:val="0"/>
          <w:marRight w:val="0"/>
          <w:marTop w:val="0"/>
          <w:marBottom w:val="0"/>
          <w:divBdr>
            <w:top w:val="none" w:sz="0" w:space="0" w:color="auto"/>
            <w:left w:val="none" w:sz="0" w:space="0" w:color="auto"/>
            <w:bottom w:val="none" w:sz="0" w:space="0" w:color="auto"/>
            <w:right w:val="none" w:sz="0" w:space="0" w:color="auto"/>
          </w:divBdr>
        </w:div>
      </w:divsChild>
    </w:div>
    <w:div w:id="658577608">
      <w:bodyDiv w:val="1"/>
      <w:marLeft w:val="0"/>
      <w:marRight w:val="0"/>
      <w:marTop w:val="0"/>
      <w:marBottom w:val="0"/>
      <w:divBdr>
        <w:top w:val="none" w:sz="0" w:space="0" w:color="auto"/>
        <w:left w:val="none" w:sz="0" w:space="0" w:color="auto"/>
        <w:bottom w:val="none" w:sz="0" w:space="0" w:color="auto"/>
        <w:right w:val="none" w:sz="0" w:space="0" w:color="auto"/>
      </w:divBdr>
    </w:div>
    <w:div w:id="673802591">
      <w:bodyDiv w:val="1"/>
      <w:marLeft w:val="0"/>
      <w:marRight w:val="0"/>
      <w:marTop w:val="0"/>
      <w:marBottom w:val="0"/>
      <w:divBdr>
        <w:top w:val="none" w:sz="0" w:space="0" w:color="auto"/>
        <w:left w:val="none" w:sz="0" w:space="0" w:color="auto"/>
        <w:bottom w:val="none" w:sz="0" w:space="0" w:color="auto"/>
        <w:right w:val="none" w:sz="0" w:space="0" w:color="auto"/>
      </w:divBdr>
    </w:div>
    <w:div w:id="689064996">
      <w:bodyDiv w:val="1"/>
      <w:marLeft w:val="0"/>
      <w:marRight w:val="0"/>
      <w:marTop w:val="0"/>
      <w:marBottom w:val="0"/>
      <w:divBdr>
        <w:top w:val="none" w:sz="0" w:space="0" w:color="auto"/>
        <w:left w:val="none" w:sz="0" w:space="0" w:color="auto"/>
        <w:bottom w:val="none" w:sz="0" w:space="0" w:color="auto"/>
        <w:right w:val="none" w:sz="0" w:space="0" w:color="auto"/>
      </w:divBdr>
    </w:div>
    <w:div w:id="690493854">
      <w:bodyDiv w:val="1"/>
      <w:marLeft w:val="0"/>
      <w:marRight w:val="0"/>
      <w:marTop w:val="0"/>
      <w:marBottom w:val="0"/>
      <w:divBdr>
        <w:top w:val="none" w:sz="0" w:space="0" w:color="auto"/>
        <w:left w:val="none" w:sz="0" w:space="0" w:color="auto"/>
        <w:bottom w:val="none" w:sz="0" w:space="0" w:color="auto"/>
        <w:right w:val="none" w:sz="0" w:space="0" w:color="auto"/>
      </w:divBdr>
    </w:div>
    <w:div w:id="702170956">
      <w:bodyDiv w:val="1"/>
      <w:marLeft w:val="0"/>
      <w:marRight w:val="0"/>
      <w:marTop w:val="0"/>
      <w:marBottom w:val="0"/>
      <w:divBdr>
        <w:top w:val="none" w:sz="0" w:space="0" w:color="auto"/>
        <w:left w:val="none" w:sz="0" w:space="0" w:color="auto"/>
        <w:bottom w:val="none" w:sz="0" w:space="0" w:color="auto"/>
        <w:right w:val="none" w:sz="0" w:space="0" w:color="auto"/>
      </w:divBdr>
    </w:div>
    <w:div w:id="713163792">
      <w:bodyDiv w:val="1"/>
      <w:marLeft w:val="0"/>
      <w:marRight w:val="0"/>
      <w:marTop w:val="0"/>
      <w:marBottom w:val="0"/>
      <w:divBdr>
        <w:top w:val="none" w:sz="0" w:space="0" w:color="auto"/>
        <w:left w:val="none" w:sz="0" w:space="0" w:color="auto"/>
        <w:bottom w:val="none" w:sz="0" w:space="0" w:color="auto"/>
        <w:right w:val="none" w:sz="0" w:space="0" w:color="auto"/>
      </w:divBdr>
    </w:div>
    <w:div w:id="723213062">
      <w:bodyDiv w:val="1"/>
      <w:marLeft w:val="0"/>
      <w:marRight w:val="0"/>
      <w:marTop w:val="0"/>
      <w:marBottom w:val="0"/>
      <w:divBdr>
        <w:top w:val="none" w:sz="0" w:space="0" w:color="auto"/>
        <w:left w:val="none" w:sz="0" w:space="0" w:color="auto"/>
        <w:bottom w:val="none" w:sz="0" w:space="0" w:color="auto"/>
        <w:right w:val="none" w:sz="0" w:space="0" w:color="auto"/>
      </w:divBdr>
    </w:div>
    <w:div w:id="724986251">
      <w:bodyDiv w:val="1"/>
      <w:marLeft w:val="0"/>
      <w:marRight w:val="0"/>
      <w:marTop w:val="0"/>
      <w:marBottom w:val="0"/>
      <w:divBdr>
        <w:top w:val="none" w:sz="0" w:space="0" w:color="auto"/>
        <w:left w:val="none" w:sz="0" w:space="0" w:color="auto"/>
        <w:bottom w:val="none" w:sz="0" w:space="0" w:color="auto"/>
        <w:right w:val="none" w:sz="0" w:space="0" w:color="auto"/>
      </w:divBdr>
    </w:div>
    <w:div w:id="776678641">
      <w:bodyDiv w:val="1"/>
      <w:marLeft w:val="0"/>
      <w:marRight w:val="0"/>
      <w:marTop w:val="0"/>
      <w:marBottom w:val="0"/>
      <w:divBdr>
        <w:top w:val="none" w:sz="0" w:space="0" w:color="auto"/>
        <w:left w:val="none" w:sz="0" w:space="0" w:color="auto"/>
        <w:bottom w:val="none" w:sz="0" w:space="0" w:color="auto"/>
        <w:right w:val="none" w:sz="0" w:space="0" w:color="auto"/>
      </w:divBdr>
    </w:div>
    <w:div w:id="806436892">
      <w:bodyDiv w:val="1"/>
      <w:marLeft w:val="0"/>
      <w:marRight w:val="0"/>
      <w:marTop w:val="0"/>
      <w:marBottom w:val="0"/>
      <w:divBdr>
        <w:top w:val="none" w:sz="0" w:space="0" w:color="auto"/>
        <w:left w:val="none" w:sz="0" w:space="0" w:color="auto"/>
        <w:bottom w:val="none" w:sz="0" w:space="0" w:color="auto"/>
        <w:right w:val="none" w:sz="0" w:space="0" w:color="auto"/>
      </w:divBdr>
    </w:div>
    <w:div w:id="850871133">
      <w:bodyDiv w:val="1"/>
      <w:marLeft w:val="0"/>
      <w:marRight w:val="0"/>
      <w:marTop w:val="0"/>
      <w:marBottom w:val="0"/>
      <w:divBdr>
        <w:top w:val="none" w:sz="0" w:space="0" w:color="auto"/>
        <w:left w:val="none" w:sz="0" w:space="0" w:color="auto"/>
        <w:bottom w:val="none" w:sz="0" w:space="0" w:color="auto"/>
        <w:right w:val="none" w:sz="0" w:space="0" w:color="auto"/>
      </w:divBdr>
    </w:div>
    <w:div w:id="879972263">
      <w:bodyDiv w:val="1"/>
      <w:marLeft w:val="0"/>
      <w:marRight w:val="0"/>
      <w:marTop w:val="0"/>
      <w:marBottom w:val="0"/>
      <w:divBdr>
        <w:top w:val="none" w:sz="0" w:space="0" w:color="auto"/>
        <w:left w:val="none" w:sz="0" w:space="0" w:color="auto"/>
        <w:bottom w:val="none" w:sz="0" w:space="0" w:color="auto"/>
        <w:right w:val="none" w:sz="0" w:space="0" w:color="auto"/>
      </w:divBdr>
      <w:divsChild>
        <w:div w:id="137460064">
          <w:marLeft w:val="0"/>
          <w:marRight w:val="0"/>
          <w:marTop w:val="0"/>
          <w:marBottom w:val="0"/>
          <w:divBdr>
            <w:top w:val="none" w:sz="0" w:space="0" w:color="auto"/>
            <w:left w:val="none" w:sz="0" w:space="0" w:color="auto"/>
            <w:bottom w:val="none" w:sz="0" w:space="0" w:color="auto"/>
            <w:right w:val="none" w:sz="0" w:space="0" w:color="auto"/>
          </w:divBdr>
          <w:divsChild>
            <w:div w:id="8639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359255">
      <w:bodyDiv w:val="1"/>
      <w:marLeft w:val="0"/>
      <w:marRight w:val="0"/>
      <w:marTop w:val="0"/>
      <w:marBottom w:val="0"/>
      <w:divBdr>
        <w:top w:val="none" w:sz="0" w:space="0" w:color="auto"/>
        <w:left w:val="none" w:sz="0" w:space="0" w:color="auto"/>
        <w:bottom w:val="none" w:sz="0" w:space="0" w:color="auto"/>
        <w:right w:val="none" w:sz="0" w:space="0" w:color="auto"/>
      </w:divBdr>
    </w:div>
    <w:div w:id="951395673">
      <w:bodyDiv w:val="1"/>
      <w:marLeft w:val="0"/>
      <w:marRight w:val="0"/>
      <w:marTop w:val="0"/>
      <w:marBottom w:val="0"/>
      <w:divBdr>
        <w:top w:val="none" w:sz="0" w:space="0" w:color="auto"/>
        <w:left w:val="none" w:sz="0" w:space="0" w:color="auto"/>
        <w:bottom w:val="none" w:sz="0" w:space="0" w:color="auto"/>
        <w:right w:val="none" w:sz="0" w:space="0" w:color="auto"/>
      </w:divBdr>
    </w:div>
    <w:div w:id="971637831">
      <w:bodyDiv w:val="1"/>
      <w:marLeft w:val="0"/>
      <w:marRight w:val="0"/>
      <w:marTop w:val="0"/>
      <w:marBottom w:val="0"/>
      <w:divBdr>
        <w:top w:val="none" w:sz="0" w:space="0" w:color="auto"/>
        <w:left w:val="none" w:sz="0" w:space="0" w:color="auto"/>
        <w:bottom w:val="none" w:sz="0" w:space="0" w:color="auto"/>
        <w:right w:val="none" w:sz="0" w:space="0" w:color="auto"/>
      </w:divBdr>
    </w:div>
    <w:div w:id="980892063">
      <w:bodyDiv w:val="1"/>
      <w:marLeft w:val="0"/>
      <w:marRight w:val="0"/>
      <w:marTop w:val="0"/>
      <w:marBottom w:val="0"/>
      <w:divBdr>
        <w:top w:val="none" w:sz="0" w:space="0" w:color="auto"/>
        <w:left w:val="none" w:sz="0" w:space="0" w:color="auto"/>
        <w:bottom w:val="none" w:sz="0" w:space="0" w:color="auto"/>
        <w:right w:val="none" w:sz="0" w:space="0" w:color="auto"/>
      </w:divBdr>
    </w:div>
    <w:div w:id="991442372">
      <w:bodyDiv w:val="1"/>
      <w:marLeft w:val="0"/>
      <w:marRight w:val="0"/>
      <w:marTop w:val="0"/>
      <w:marBottom w:val="0"/>
      <w:divBdr>
        <w:top w:val="none" w:sz="0" w:space="0" w:color="auto"/>
        <w:left w:val="none" w:sz="0" w:space="0" w:color="auto"/>
        <w:bottom w:val="none" w:sz="0" w:space="0" w:color="auto"/>
        <w:right w:val="none" w:sz="0" w:space="0" w:color="auto"/>
      </w:divBdr>
    </w:div>
    <w:div w:id="1009912118">
      <w:bodyDiv w:val="1"/>
      <w:marLeft w:val="0"/>
      <w:marRight w:val="0"/>
      <w:marTop w:val="0"/>
      <w:marBottom w:val="0"/>
      <w:divBdr>
        <w:top w:val="none" w:sz="0" w:space="0" w:color="auto"/>
        <w:left w:val="none" w:sz="0" w:space="0" w:color="auto"/>
        <w:bottom w:val="none" w:sz="0" w:space="0" w:color="auto"/>
        <w:right w:val="none" w:sz="0" w:space="0" w:color="auto"/>
      </w:divBdr>
    </w:div>
    <w:div w:id="1038316119">
      <w:bodyDiv w:val="1"/>
      <w:marLeft w:val="0"/>
      <w:marRight w:val="0"/>
      <w:marTop w:val="0"/>
      <w:marBottom w:val="0"/>
      <w:divBdr>
        <w:top w:val="none" w:sz="0" w:space="0" w:color="auto"/>
        <w:left w:val="none" w:sz="0" w:space="0" w:color="auto"/>
        <w:bottom w:val="none" w:sz="0" w:space="0" w:color="auto"/>
        <w:right w:val="none" w:sz="0" w:space="0" w:color="auto"/>
      </w:divBdr>
    </w:div>
    <w:div w:id="1053499386">
      <w:bodyDiv w:val="1"/>
      <w:marLeft w:val="0"/>
      <w:marRight w:val="0"/>
      <w:marTop w:val="0"/>
      <w:marBottom w:val="0"/>
      <w:divBdr>
        <w:top w:val="none" w:sz="0" w:space="0" w:color="auto"/>
        <w:left w:val="none" w:sz="0" w:space="0" w:color="auto"/>
        <w:bottom w:val="none" w:sz="0" w:space="0" w:color="auto"/>
        <w:right w:val="none" w:sz="0" w:space="0" w:color="auto"/>
      </w:divBdr>
    </w:div>
    <w:div w:id="1053508608">
      <w:bodyDiv w:val="1"/>
      <w:marLeft w:val="0"/>
      <w:marRight w:val="0"/>
      <w:marTop w:val="0"/>
      <w:marBottom w:val="0"/>
      <w:divBdr>
        <w:top w:val="none" w:sz="0" w:space="0" w:color="auto"/>
        <w:left w:val="none" w:sz="0" w:space="0" w:color="auto"/>
        <w:bottom w:val="none" w:sz="0" w:space="0" w:color="auto"/>
        <w:right w:val="none" w:sz="0" w:space="0" w:color="auto"/>
      </w:divBdr>
    </w:div>
    <w:div w:id="1086611065">
      <w:bodyDiv w:val="1"/>
      <w:marLeft w:val="0"/>
      <w:marRight w:val="0"/>
      <w:marTop w:val="0"/>
      <w:marBottom w:val="0"/>
      <w:divBdr>
        <w:top w:val="none" w:sz="0" w:space="0" w:color="auto"/>
        <w:left w:val="none" w:sz="0" w:space="0" w:color="auto"/>
        <w:bottom w:val="none" w:sz="0" w:space="0" w:color="auto"/>
        <w:right w:val="none" w:sz="0" w:space="0" w:color="auto"/>
      </w:divBdr>
    </w:div>
    <w:div w:id="1130395660">
      <w:bodyDiv w:val="1"/>
      <w:marLeft w:val="0"/>
      <w:marRight w:val="0"/>
      <w:marTop w:val="0"/>
      <w:marBottom w:val="0"/>
      <w:divBdr>
        <w:top w:val="none" w:sz="0" w:space="0" w:color="auto"/>
        <w:left w:val="none" w:sz="0" w:space="0" w:color="auto"/>
        <w:bottom w:val="none" w:sz="0" w:space="0" w:color="auto"/>
        <w:right w:val="none" w:sz="0" w:space="0" w:color="auto"/>
      </w:divBdr>
    </w:div>
    <w:div w:id="1139765100">
      <w:bodyDiv w:val="1"/>
      <w:marLeft w:val="0"/>
      <w:marRight w:val="0"/>
      <w:marTop w:val="0"/>
      <w:marBottom w:val="0"/>
      <w:divBdr>
        <w:top w:val="none" w:sz="0" w:space="0" w:color="auto"/>
        <w:left w:val="none" w:sz="0" w:space="0" w:color="auto"/>
        <w:bottom w:val="none" w:sz="0" w:space="0" w:color="auto"/>
        <w:right w:val="none" w:sz="0" w:space="0" w:color="auto"/>
      </w:divBdr>
    </w:div>
    <w:div w:id="1144737450">
      <w:bodyDiv w:val="1"/>
      <w:marLeft w:val="0"/>
      <w:marRight w:val="0"/>
      <w:marTop w:val="0"/>
      <w:marBottom w:val="0"/>
      <w:divBdr>
        <w:top w:val="none" w:sz="0" w:space="0" w:color="auto"/>
        <w:left w:val="none" w:sz="0" w:space="0" w:color="auto"/>
        <w:bottom w:val="none" w:sz="0" w:space="0" w:color="auto"/>
        <w:right w:val="none" w:sz="0" w:space="0" w:color="auto"/>
      </w:divBdr>
    </w:div>
    <w:div w:id="1172984787">
      <w:bodyDiv w:val="1"/>
      <w:marLeft w:val="0"/>
      <w:marRight w:val="0"/>
      <w:marTop w:val="0"/>
      <w:marBottom w:val="0"/>
      <w:divBdr>
        <w:top w:val="none" w:sz="0" w:space="0" w:color="auto"/>
        <w:left w:val="none" w:sz="0" w:space="0" w:color="auto"/>
        <w:bottom w:val="none" w:sz="0" w:space="0" w:color="auto"/>
        <w:right w:val="none" w:sz="0" w:space="0" w:color="auto"/>
      </w:divBdr>
    </w:div>
    <w:div w:id="1222903454">
      <w:bodyDiv w:val="1"/>
      <w:marLeft w:val="0"/>
      <w:marRight w:val="0"/>
      <w:marTop w:val="0"/>
      <w:marBottom w:val="0"/>
      <w:divBdr>
        <w:top w:val="none" w:sz="0" w:space="0" w:color="auto"/>
        <w:left w:val="none" w:sz="0" w:space="0" w:color="auto"/>
        <w:bottom w:val="none" w:sz="0" w:space="0" w:color="auto"/>
        <w:right w:val="none" w:sz="0" w:space="0" w:color="auto"/>
      </w:divBdr>
    </w:div>
    <w:div w:id="1231189913">
      <w:bodyDiv w:val="1"/>
      <w:marLeft w:val="0"/>
      <w:marRight w:val="0"/>
      <w:marTop w:val="0"/>
      <w:marBottom w:val="0"/>
      <w:divBdr>
        <w:top w:val="none" w:sz="0" w:space="0" w:color="auto"/>
        <w:left w:val="none" w:sz="0" w:space="0" w:color="auto"/>
        <w:bottom w:val="none" w:sz="0" w:space="0" w:color="auto"/>
        <w:right w:val="none" w:sz="0" w:space="0" w:color="auto"/>
      </w:divBdr>
    </w:div>
    <w:div w:id="1257666279">
      <w:bodyDiv w:val="1"/>
      <w:marLeft w:val="0"/>
      <w:marRight w:val="0"/>
      <w:marTop w:val="0"/>
      <w:marBottom w:val="0"/>
      <w:divBdr>
        <w:top w:val="none" w:sz="0" w:space="0" w:color="auto"/>
        <w:left w:val="none" w:sz="0" w:space="0" w:color="auto"/>
        <w:bottom w:val="none" w:sz="0" w:space="0" w:color="auto"/>
        <w:right w:val="none" w:sz="0" w:space="0" w:color="auto"/>
      </w:divBdr>
    </w:div>
    <w:div w:id="1314680251">
      <w:bodyDiv w:val="1"/>
      <w:marLeft w:val="0"/>
      <w:marRight w:val="0"/>
      <w:marTop w:val="0"/>
      <w:marBottom w:val="0"/>
      <w:divBdr>
        <w:top w:val="none" w:sz="0" w:space="0" w:color="auto"/>
        <w:left w:val="none" w:sz="0" w:space="0" w:color="auto"/>
        <w:bottom w:val="none" w:sz="0" w:space="0" w:color="auto"/>
        <w:right w:val="none" w:sz="0" w:space="0" w:color="auto"/>
      </w:divBdr>
      <w:divsChild>
        <w:div w:id="1081369829">
          <w:marLeft w:val="0"/>
          <w:marRight w:val="0"/>
          <w:marTop w:val="0"/>
          <w:marBottom w:val="0"/>
          <w:divBdr>
            <w:top w:val="none" w:sz="0" w:space="0" w:color="auto"/>
            <w:left w:val="none" w:sz="0" w:space="0" w:color="auto"/>
            <w:bottom w:val="none" w:sz="0" w:space="0" w:color="auto"/>
            <w:right w:val="none" w:sz="0" w:space="0" w:color="auto"/>
          </w:divBdr>
        </w:div>
      </w:divsChild>
    </w:div>
    <w:div w:id="1319966430">
      <w:bodyDiv w:val="1"/>
      <w:marLeft w:val="0"/>
      <w:marRight w:val="0"/>
      <w:marTop w:val="0"/>
      <w:marBottom w:val="0"/>
      <w:divBdr>
        <w:top w:val="none" w:sz="0" w:space="0" w:color="auto"/>
        <w:left w:val="none" w:sz="0" w:space="0" w:color="auto"/>
        <w:bottom w:val="none" w:sz="0" w:space="0" w:color="auto"/>
        <w:right w:val="none" w:sz="0" w:space="0" w:color="auto"/>
      </w:divBdr>
    </w:div>
    <w:div w:id="1340812702">
      <w:bodyDiv w:val="1"/>
      <w:marLeft w:val="0"/>
      <w:marRight w:val="0"/>
      <w:marTop w:val="0"/>
      <w:marBottom w:val="0"/>
      <w:divBdr>
        <w:top w:val="none" w:sz="0" w:space="0" w:color="auto"/>
        <w:left w:val="none" w:sz="0" w:space="0" w:color="auto"/>
        <w:bottom w:val="none" w:sz="0" w:space="0" w:color="auto"/>
        <w:right w:val="none" w:sz="0" w:space="0" w:color="auto"/>
      </w:divBdr>
    </w:div>
    <w:div w:id="1355886983">
      <w:bodyDiv w:val="1"/>
      <w:marLeft w:val="0"/>
      <w:marRight w:val="0"/>
      <w:marTop w:val="0"/>
      <w:marBottom w:val="0"/>
      <w:divBdr>
        <w:top w:val="none" w:sz="0" w:space="0" w:color="auto"/>
        <w:left w:val="none" w:sz="0" w:space="0" w:color="auto"/>
        <w:bottom w:val="none" w:sz="0" w:space="0" w:color="auto"/>
        <w:right w:val="none" w:sz="0" w:space="0" w:color="auto"/>
      </w:divBdr>
    </w:div>
    <w:div w:id="1359548263">
      <w:bodyDiv w:val="1"/>
      <w:marLeft w:val="0"/>
      <w:marRight w:val="0"/>
      <w:marTop w:val="0"/>
      <w:marBottom w:val="0"/>
      <w:divBdr>
        <w:top w:val="none" w:sz="0" w:space="0" w:color="auto"/>
        <w:left w:val="none" w:sz="0" w:space="0" w:color="auto"/>
        <w:bottom w:val="none" w:sz="0" w:space="0" w:color="auto"/>
        <w:right w:val="none" w:sz="0" w:space="0" w:color="auto"/>
      </w:divBdr>
    </w:div>
    <w:div w:id="1373455342">
      <w:bodyDiv w:val="1"/>
      <w:marLeft w:val="0"/>
      <w:marRight w:val="0"/>
      <w:marTop w:val="0"/>
      <w:marBottom w:val="0"/>
      <w:divBdr>
        <w:top w:val="none" w:sz="0" w:space="0" w:color="auto"/>
        <w:left w:val="none" w:sz="0" w:space="0" w:color="auto"/>
        <w:bottom w:val="none" w:sz="0" w:space="0" w:color="auto"/>
        <w:right w:val="none" w:sz="0" w:space="0" w:color="auto"/>
      </w:divBdr>
    </w:div>
    <w:div w:id="1402217202">
      <w:bodyDiv w:val="1"/>
      <w:marLeft w:val="0"/>
      <w:marRight w:val="0"/>
      <w:marTop w:val="0"/>
      <w:marBottom w:val="0"/>
      <w:divBdr>
        <w:top w:val="none" w:sz="0" w:space="0" w:color="auto"/>
        <w:left w:val="none" w:sz="0" w:space="0" w:color="auto"/>
        <w:bottom w:val="none" w:sz="0" w:space="0" w:color="auto"/>
        <w:right w:val="none" w:sz="0" w:space="0" w:color="auto"/>
      </w:divBdr>
    </w:div>
    <w:div w:id="1412846098">
      <w:bodyDiv w:val="1"/>
      <w:marLeft w:val="0"/>
      <w:marRight w:val="0"/>
      <w:marTop w:val="0"/>
      <w:marBottom w:val="0"/>
      <w:divBdr>
        <w:top w:val="none" w:sz="0" w:space="0" w:color="auto"/>
        <w:left w:val="none" w:sz="0" w:space="0" w:color="auto"/>
        <w:bottom w:val="none" w:sz="0" w:space="0" w:color="auto"/>
        <w:right w:val="none" w:sz="0" w:space="0" w:color="auto"/>
      </w:divBdr>
    </w:div>
    <w:div w:id="1454245775">
      <w:bodyDiv w:val="1"/>
      <w:marLeft w:val="0"/>
      <w:marRight w:val="0"/>
      <w:marTop w:val="0"/>
      <w:marBottom w:val="0"/>
      <w:divBdr>
        <w:top w:val="none" w:sz="0" w:space="0" w:color="auto"/>
        <w:left w:val="none" w:sz="0" w:space="0" w:color="auto"/>
        <w:bottom w:val="none" w:sz="0" w:space="0" w:color="auto"/>
        <w:right w:val="none" w:sz="0" w:space="0" w:color="auto"/>
      </w:divBdr>
    </w:div>
    <w:div w:id="1492679794">
      <w:bodyDiv w:val="1"/>
      <w:marLeft w:val="0"/>
      <w:marRight w:val="0"/>
      <w:marTop w:val="0"/>
      <w:marBottom w:val="0"/>
      <w:divBdr>
        <w:top w:val="none" w:sz="0" w:space="0" w:color="auto"/>
        <w:left w:val="none" w:sz="0" w:space="0" w:color="auto"/>
        <w:bottom w:val="none" w:sz="0" w:space="0" w:color="auto"/>
        <w:right w:val="none" w:sz="0" w:space="0" w:color="auto"/>
      </w:divBdr>
    </w:div>
    <w:div w:id="1512917565">
      <w:bodyDiv w:val="1"/>
      <w:marLeft w:val="0"/>
      <w:marRight w:val="0"/>
      <w:marTop w:val="0"/>
      <w:marBottom w:val="0"/>
      <w:divBdr>
        <w:top w:val="none" w:sz="0" w:space="0" w:color="auto"/>
        <w:left w:val="none" w:sz="0" w:space="0" w:color="auto"/>
        <w:bottom w:val="none" w:sz="0" w:space="0" w:color="auto"/>
        <w:right w:val="none" w:sz="0" w:space="0" w:color="auto"/>
      </w:divBdr>
    </w:div>
    <w:div w:id="1532494277">
      <w:bodyDiv w:val="1"/>
      <w:marLeft w:val="0"/>
      <w:marRight w:val="0"/>
      <w:marTop w:val="0"/>
      <w:marBottom w:val="0"/>
      <w:divBdr>
        <w:top w:val="none" w:sz="0" w:space="0" w:color="auto"/>
        <w:left w:val="none" w:sz="0" w:space="0" w:color="auto"/>
        <w:bottom w:val="none" w:sz="0" w:space="0" w:color="auto"/>
        <w:right w:val="none" w:sz="0" w:space="0" w:color="auto"/>
      </w:divBdr>
    </w:div>
    <w:div w:id="1536889503">
      <w:bodyDiv w:val="1"/>
      <w:marLeft w:val="0"/>
      <w:marRight w:val="0"/>
      <w:marTop w:val="0"/>
      <w:marBottom w:val="0"/>
      <w:divBdr>
        <w:top w:val="none" w:sz="0" w:space="0" w:color="auto"/>
        <w:left w:val="none" w:sz="0" w:space="0" w:color="auto"/>
        <w:bottom w:val="none" w:sz="0" w:space="0" w:color="auto"/>
        <w:right w:val="none" w:sz="0" w:space="0" w:color="auto"/>
      </w:divBdr>
    </w:div>
    <w:div w:id="1572426996">
      <w:bodyDiv w:val="1"/>
      <w:marLeft w:val="0"/>
      <w:marRight w:val="0"/>
      <w:marTop w:val="0"/>
      <w:marBottom w:val="0"/>
      <w:divBdr>
        <w:top w:val="none" w:sz="0" w:space="0" w:color="auto"/>
        <w:left w:val="none" w:sz="0" w:space="0" w:color="auto"/>
        <w:bottom w:val="none" w:sz="0" w:space="0" w:color="auto"/>
        <w:right w:val="none" w:sz="0" w:space="0" w:color="auto"/>
      </w:divBdr>
    </w:div>
    <w:div w:id="1581938525">
      <w:bodyDiv w:val="1"/>
      <w:marLeft w:val="0"/>
      <w:marRight w:val="0"/>
      <w:marTop w:val="0"/>
      <w:marBottom w:val="0"/>
      <w:divBdr>
        <w:top w:val="none" w:sz="0" w:space="0" w:color="auto"/>
        <w:left w:val="none" w:sz="0" w:space="0" w:color="auto"/>
        <w:bottom w:val="none" w:sz="0" w:space="0" w:color="auto"/>
        <w:right w:val="none" w:sz="0" w:space="0" w:color="auto"/>
      </w:divBdr>
    </w:div>
    <w:div w:id="1585645011">
      <w:bodyDiv w:val="1"/>
      <w:marLeft w:val="0"/>
      <w:marRight w:val="0"/>
      <w:marTop w:val="0"/>
      <w:marBottom w:val="0"/>
      <w:divBdr>
        <w:top w:val="none" w:sz="0" w:space="0" w:color="auto"/>
        <w:left w:val="none" w:sz="0" w:space="0" w:color="auto"/>
        <w:bottom w:val="none" w:sz="0" w:space="0" w:color="auto"/>
        <w:right w:val="none" w:sz="0" w:space="0" w:color="auto"/>
      </w:divBdr>
    </w:div>
    <w:div w:id="1591043180">
      <w:bodyDiv w:val="1"/>
      <w:marLeft w:val="0"/>
      <w:marRight w:val="0"/>
      <w:marTop w:val="0"/>
      <w:marBottom w:val="0"/>
      <w:divBdr>
        <w:top w:val="none" w:sz="0" w:space="0" w:color="auto"/>
        <w:left w:val="none" w:sz="0" w:space="0" w:color="auto"/>
        <w:bottom w:val="none" w:sz="0" w:space="0" w:color="auto"/>
        <w:right w:val="none" w:sz="0" w:space="0" w:color="auto"/>
      </w:divBdr>
    </w:div>
    <w:div w:id="1595821184">
      <w:bodyDiv w:val="1"/>
      <w:marLeft w:val="0"/>
      <w:marRight w:val="0"/>
      <w:marTop w:val="0"/>
      <w:marBottom w:val="0"/>
      <w:divBdr>
        <w:top w:val="none" w:sz="0" w:space="0" w:color="auto"/>
        <w:left w:val="none" w:sz="0" w:space="0" w:color="auto"/>
        <w:bottom w:val="none" w:sz="0" w:space="0" w:color="auto"/>
        <w:right w:val="none" w:sz="0" w:space="0" w:color="auto"/>
      </w:divBdr>
    </w:div>
    <w:div w:id="1618826894">
      <w:bodyDiv w:val="1"/>
      <w:marLeft w:val="0"/>
      <w:marRight w:val="0"/>
      <w:marTop w:val="0"/>
      <w:marBottom w:val="0"/>
      <w:divBdr>
        <w:top w:val="none" w:sz="0" w:space="0" w:color="auto"/>
        <w:left w:val="none" w:sz="0" w:space="0" w:color="auto"/>
        <w:bottom w:val="none" w:sz="0" w:space="0" w:color="auto"/>
        <w:right w:val="none" w:sz="0" w:space="0" w:color="auto"/>
      </w:divBdr>
    </w:div>
    <w:div w:id="1660579499">
      <w:bodyDiv w:val="1"/>
      <w:marLeft w:val="0"/>
      <w:marRight w:val="0"/>
      <w:marTop w:val="0"/>
      <w:marBottom w:val="0"/>
      <w:divBdr>
        <w:top w:val="none" w:sz="0" w:space="0" w:color="auto"/>
        <w:left w:val="none" w:sz="0" w:space="0" w:color="auto"/>
        <w:bottom w:val="none" w:sz="0" w:space="0" w:color="auto"/>
        <w:right w:val="none" w:sz="0" w:space="0" w:color="auto"/>
      </w:divBdr>
    </w:div>
    <w:div w:id="1695885930">
      <w:bodyDiv w:val="1"/>
      <w:marLeft w:val="0"/>
      <w:marRight w:val="0"/>
      <w:marTop w:val="0"/>
      <w:marBottom w:val="0"/>
      <w:divBdr>
        <w:top w:val="none" w:sz="0" w:space="0" w:color="auto"/>
        <w:left w:val="none" w:sz="0" w:space="0" w:color="auto"/>
        <w:bottom w:val="none" w:sz="0" w:space="0" w:color="auto"/>
        <w:right w:val="none" w:sz="0" w:space="0" w:color="auto"/>
      </w:divBdr>
    </w:div>
    <w:div w:id="1697925639">
      <w:bodyDiv w:val="1"/>
      <w:marLeft w:val="0"/>
      <w:marRight w:val="0"/>
      <w:marTop w:val="0"/>
      <w:marBottom w:val="0"/>
      <w:divBdr>
        <w:top w:val="none" w:sz="0" w:space="0" w:color="auto"/>
        <w:left w:val="none" w:sz="0" w:space="0" w:color="auto"/>
        <w:bottom w:val="none" w:sz="0" w:space="0" w:color="auto"/>
        <w:right w:val="none" w:sz="0" w:space="0" w:color="auto"/>
      </w:divBdr>
    </w:div>
    <w:div w:id="1710185330">
      <w:bodyDiv w:val="1"/>
      <w:marLeft w:val="0"/>
      <w:marRight w:val="0"/>
      <w:marTop w:val="0"/>
      <w:marBottom w:val="0"/>
      <w:divBdr>
        <w:top w:val="none" w:sz="0" w:space="0" w:color="auto"/>
        <w:left w:val="none" w:sz="0" w:space="0" w:color="auto"/>
        <w:bottom w:val="none" w:sz="0" w:space="0" w:color="auto"/>
        <w:right w:val="none" w:sz="0" w:space="0" w:color="auto"/>
      </w:divBdr>
    </w:div>
    <w:div w:id="1728533319">
      <w:bodyDiv w:val="1"/>
      <w:marLeft w:val="0"/>
      <w:marRight w:val="0"/>
      <w:marTop w:val="0"/>
      <w:marBottom w:val="0"/>
      <w:divBdr>
        <w:top w:val="none" w:sz="0" w:space="0" w:color="auto"/>
        <w:left w:val="none" w:sz="0" w:space="0" w:color="auto"/>
        <w:bottom w:val="none" w:sz="0" w:space="0" w:color="auto"/>
        <w:right w:val="none" w:sz="0" w:space="0" w:color="auto"/>
      </w:divBdr>
    </w:div>
    <w:div w:id="1736390655">
      <w:bodyDiv w:val="1"/>
      <w:marLeft w:val="0"/>
      <w:marRight w:val="0"/>
      <w:marTop w:val="0"/>
      <w:marBottom w:val="0"/>
      <w:divBdr>
        <w:top w:val="none" w:sz="0" w:space="0" w:color="auto"/>
        <w:left w:val="none" w:sz="0" w:space="0" w:color="auto"/>
        <w:bottom w:val="none" w:sz="0" w:space="0" w:color="auto"/>
        <w:right w:val="none" w:sz="0" w:space="0" w:color="auto"/>
      </w:divBdr>
    </w:div>
    <w:div w:id="1739087006">
      <w:bodyDiv w:val="1"/>
      <w:marLeft w:val="0"/>
      <w:marRight w:val="0"/>
      <w:marTop w:val="0"/>
      <w:marBottom w:val="0"/>
      <w:divBdr>
        <w:top w:val="none" w:sz="0" w:space="0" w:color="auto"/>
        <w:left w:val="none" w:sz="0" w:space="0" w:color="auto"/>
        <w:bottom w:val="none" w:sz="0" w:space="0" w:color="auto"/>
        <w:right w:val="none" w:sz="0" w:space="0" w:color="auto"/>
      </w:divBdr>
    </w:div>
    <w:div w:id="1755855429">
      <w:bodyDiv w:val="1"/>
      <w:marLeft w:val="0"/>
      <w:marRight w:val="0"/>
      <w:marTop w:val="0"/>
      <w:marBottom w:val="0"/>
      <w:divBdr>
        <w:top w:val="none" w:sz="0" w:space="0" w:color="auto"/>
        <w:left w:val="none" w:sz="0" w:space="0" w:color="auto"/>
        <w:bottom w:val="none" w:sz="0" w:space="0" w:color="auto"/>
        <w:right w:val="none" w:sz="0" w:space="0" w:color="auto"/>
      </w:divBdr>
    </w:div>
    <w:div w:id="1761178473">
      <w:bodyDiv w:val="1"/>
      <w:marLeft w:val="0"/>
      <w:marRight w:val="0"/>
      <w:marTop w:val="0"/>
      <w:marBottom w:val="0"/>
      <w:divBdr>
        <w:top w:val="none" w:sz="0" w:space="0" w:color="auto"/>
        <w:left w:val="none" w:sz="0" w:space="0" w:color="auto"/>
        <w:bottom w:val="none" w:sz="0" w:space="0" w:color="auto"/>
        <w:right w:val="none" w:sz="0" w:space="0" w:color="auto"/>
      </w:divBdr>
    </w:div>
    <w:div w:id="1815902614">
      <w:bodyDiv w:val="1"/>
      <w:marLeft w:val="0"/>
      <w:marRight w:val="0"/>
      <w:marTop w:val="0"/>
      <w:marBottom w:val="0"/>
      <w:divBdr>
        <w:top w:val="none" w:sz="0" w:space="0" w:color="auto"/>
        <w:left w:val="none" w:sz="0" w:space="0" w:color="auto"/>
        <w:bottom w:val="none" w:sz="0" w:space="0" w:color="auto"/>
        <w:right w:val="none" w:sz="0" w:space="0" w:color="auto"/>
      </w:divBdr>
    </w:div>
    <w:div w:id="1816870489">
      <w:bodyDiv w:val="1"/>
      <w:marLeft w:val="0"/>
      <w:marRight w:val="0"/>
      <w:marTop w:val="0"/>
      <w:marBottom w:val="0"/>
      <w:divBdr>
        <w:top w:val="none" w:sz="0" w:space="0" w:color="auto"/>
        <w:left w:val="none" w:sz="0" w:space="0" w:color="auto"/>
        <w:bottom w:val="none" w:sz="0" w:space="0" w:color="auto"/>
        <w:right w:val="none" w:sz="0" w:space="0" w:color="auto"/>
      </w:divBdr>
    </w:div>
    <w:div w:id="1834711603">
      <w:bodyDiv w:val="1"/>
      <w:marLeft w:val="0"/>
      <w:marRight w:val="0"/>
      <w:marTop w:val="0"/>
      <w:marBottom w:val="0"/>
      <w:divBdr>
        <w:top w:val="none" w:sz="0" w:space="0" w:color="auto"/>
        <w:left w:val="none" w:sz="0" w:space="0" w:color="auto"/>
        <w:bottom w:val="none" w:sz="0" w:space="0" w:color="auto"/>
        <w:right w:val="none" w:sz="0" w:space="0" w:color="auto"/>
      </w:divBdr>
    </w:div>
    <w:div w:id="1865633408">
      <w:bodyDiv w:val="1"/>
      <w:marLeft w:val="0"/>
      <w:marRight w:val="0"/>
      <w:marTop w:val="0"/>
      <w:marBottom w:val="0"/>
      <w:divBdr>
        <w:top w:val="none" w:sz="0" w:space="0" w:color="auto"/>
        <w:left w:val="none" w:sz="0" w:space="0" w:color="auto"/>
        <w:bottom w:val="none" w:sz="0" w:space="0" w:color="auto"/>
        <w:right w:val="none" w:sz="0" w:space="0" w:color="auto"/>
      </w:divBdr>
    </w:div>
    <w:div w:id="1907060979">
      <w:bodyDiv w:val="1"/>
      <w:marLeft w:val="0"/>
      <w:marRight w:val="0"/>
      <w:marTop w:val="0"/>
      <w:marBottom w:val="0"/>
      <w:divBdr>
        <w:top w:val="none" w:sz="0" w:space="0" w:color="auto"/>
        <w:left w:val="none" w:sz="0" w:space="0" w:color="auto"/>
        <w:bottom w:val="none" w:sz="0" w:space="0" w:color="auto"/>
        <w:right w:val="none" w:sz="0" w:space="0" w:color="auto"/>
      </w:divBdr>
    </w:div>
    <w:div w:id="1908763561">
      <w:bodyDiv w:val="1"/>
      <w:marLeft w:val="0"/>
      <w:marRight w:val="0"/>
      <w:marTop w:val="0"/>
      <w:marBottom w:val="0"/>
      <w:divBdr>
        <w:top w:val="none" w:sz="0" w:space="0" w:color="auto"/>
        <w:left w:val="none" w:sz="0" w:space="0" w:color="auto"/>
        <w:bottom w:val="none" w:sz="0" w:space="0" w:color="auto"/>
        <w:right w:val="none" w:sz="0" w:space="0" w:color="auto"/>
      </w:divBdr>
    </w:div>
    <w:div w:id="1923907049">
      <w:bodyDiv w:val="1"/>
      <w:marLeft w:val="0"/>
      <w:marRight w:val="0"/>
      <w:marTop w:val="0"/>
      <w:marBottom w:val="0"/>
      <w:divBdr>
        <w:top w:val="none" w:sz="0" w:space="0" w:color="auto"/>
        <w:left w:val="none" w:sz="0" w:space="0" w:color="auto"/>
        <w:bottom w:val="none" w:sz="0" w:space="0" w:color="auto"/>
        <w:right w:val="none" w:sz="0" w:space="0" w:color="auto"/>
      </w:divBdr>
    </w:div>
    <w:div w:id="1932665261">
      <w:bodyDiv w:val="1"/>
      <w:marLeft w:val="0"/>
      <w:marRight w:val="0"/>
      <w:marTop w:val="0"/>
      <w:marBottom w:val="0"/>
      <w:divBdr>
        <w:top w:val="none" w:sz="0" w:space="0" w:color="auto"/>
        <w:left w:val="none" w:sz="0" w:space="0" w:color="auto"/>
        <w:bottom w:val="none" w:sz="0" w:space="0" w:color="auto"/>
        <w:right w:val="none" w:sz="0" w:space="0" w:color="auto"/>
      </w:divBdr>
    </w:div>
    <w:div w:id="1960527128">
      <w:bodyDiv w:val="1"/>
      <w:marLeft w:val="0"/>
      <w:marRight w:val="0"/>
      <w:marTop w:val="0"/>
      <w:marBottom w:val="0"/>
      <w:divBdr>
        <w:top w:val="none" w:sz="0" w:space="0" w:color="auto"/>
        <w:left w:val="none" w:sz="0" w:space="0" w:color="auto"/>
        <w:bottom w:val="none" w:sz="0" w:space="0" w:color="auto"/>
        <w:right w:val="none" w:sz="0" w:space="0" w:color="auto"/>
      </w:divBdr>
    </w:div>
    <w:div w:id="1968464894">
      <w:bodyDiv w:val="1"/>
      <w:marLeft w:val="0"/>
      <w:marRight w:val="0"/>
      <w:marTop w:val="0"/>
      <w:marBottom w:val="0"/>
      <w:divBdr>
        <w:top w:val="none" w:sz="0" w:space="0" w:color="auto"/>
        <w:left w:val="none" w:sz="0" w:space="0" w:color="auto"/>
        <w:bottom w:val="none" w:sz="0" w:space="0" w:color="auto"/>
        <w:right w:val="none" w:sz="0" w:space="0" w:color="auto"/>
      </w:divBdr>
    </w:div>
    <w:div w:id="1982150509">
      <w:bodyDiv w:val="1"/>
      <w:marLeft w:val="0"/>
      <w:marRight w:val="0"/>
      <w:marTop w:val="0"/>
      <w:marBottom w:val="0"/>
      <w:divBdr>
        <w:top w:val="none" w:sz="0" w:space="0" w:color="auto"/>
        <w:left w:val="none" w:sz="0" w:space="0" w:color="auto"/>
        <w:bottom w:val="none" w:sz="0" w:space="0" w:color="auto"/>
        <w:right w:val="none" w:sz="0" w:space="0" w:color="auto"/>
      </w:divBdr>
    </w:div>
    <w:div w:id="2040929260">
      <w:bodyDiv w:val="1"/>
      <w:marLeft w:val="0"/>
      <w:marRight w:val="0"/>
      <w:marTop w:val="0"/>
      <w:marBottom w:val="0"/>
      <w:divBdr>
        <w:top w:val="none" w:sz="0" w:space="0" w:color="auto"/>
        <w:left w:val="none" w:sz="0" w:space="0" w:color="auto"/>
        <w:bottom w:val="none" w:sz="0" w:space="0" w:color="auto"/>
        <w:right w:val="none" w:sz="0" w:space="0" w:color="auto"/>
      </w:divBdr>
    </w:div>
    <w:div w:id="2043439112">
      <w:bodyDiv w:val="1"/>
      <w:marLeft w:val="0"/>
      <w:marRight w:val="0"/>
      <w:marTop w:val="0"/>
      <w:marBottom w:val="0"/>
      <w:divBdr>
        <w:top w:val="none" w:sz="0" w:space="0" w:color="auto"/>
        <w:left w:val="none" w:sz="0" w:space="0" w:color="auto"/>
        <w:bottom w:val="none" w:sz="0" w:space="0" w:color="auto"/>
        <w:right w:val="none" w:sz="0" w:space="0" w:color="auto"/>
      </w:divBdr>
    </w:div>
    <w:div w:id="2090616085">
      <w:bodyDiv w:val="1"/>
      <w:marLeft w:val="0"/>
      <w:marRight w:val="0"/>
      <w:marTop w:val="0"/>
      <w:marBottom w:val="0"/>
      <w:divBdr>
        <w:top w:val="none" w:sz="0" w:space="0" w:color="auto"/>
        <w:left w:val="none" w:sz="0" w:space="0" w:color="auto"/>
        <w:bottom w:val="none" w:sz="0" w:space="0" w:color="auto"/>
        <w:right w:val="none" w:sz="0" w:space="0" w:color="auto"/>
      </w:divBdr>
    </w:div>
    <w:div w:id="2111856366">
      <w:bodyDiv w:val="1"/>
      <w:marLeft w:val="0"/>
      <w:marRight w:val="0"/>
      <w:marTop w:val="0"/>
      <w:marBottom w:val="0"/>
      <w:divBdr>
        <w:top w:val="none" w:sz="0" w:space="0" w:color="auto"/>
        <w:left w:val="none" w:sz="0" w:space="0" w:color="auto"/>
        <w:bottom w:val="none" w:sz="0" w:space="0" w:color="auto"/>
        <w:right w:val="none" w:sz="0" w:space="0" w:color="auto"/>
      </w:divBdr>
    </w:div>
    <w:div w:id="2138982174">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26" Type="http://schemas.openxmlformats.org/officeDocument/2006/relationships/hyperlink" Target="https://www.disabilityartsinternational.org/" TargetMode="External"/><Relationship Id="rId21" Type="http://schemas.openxmlformats.org/officeDocument/2006/relationships/hyperlink" Target="https://www.culture.gouv.fr/Thematiques/Developpement-culturel/Culture-et-handicap/Guides-pratiques?limit=20" TargetMode="External"/><Relationship Id="rId42" Type="http://schemas.openxmlformats.org/officeDocument/2006/relationships/hyperlink" Target="https://www.piuculturaaccessibile.it/manifesto-per-laccessibilita-culturale-cinematografica/" TargetMode="External"/><Relationship Id="rId47" Type="http://schemas.openxmlformats.org/officeDocument/2006/relationships/hyperlink" Target="https://www.culture.gouv.fr/Thematiques/Developpement-culturel/Culture-et-handicap/Guides-pratiques?limit=20" TargetMode="External"/><Relationship Id="rId63" Type="http://schemas.openxmlformats.org/officeDocument/2006/relationships/hyperlink" Target="http://www.anffas.net/it/linguaggio-facile-da-leggere/linee-guida/" TargetMode="External"/><Relationship Id="rId68" Type="http://schemas.openxmlformats.org/officeDocument/2006/relationships/hyperlink" Target="https://vimeo.zendesk.com/hc/fr/articles/224968828-L%C3%A9gendes-et-Sous-titres" TargetMode="External"/><Relationship Id="rId84" Type="http://schemas.openxmlformats.org/officeDocument/2006/relationships/hyperlink" Target="https://www.edi.admin.ch/edi/it/home/fachstellen/ufpd/pari-opportunita/e-accessibility-/communicationnumeriqueaccessible2.html" TargetMode="External"/><Relationship Id="rId89" Type="http://schemas.openxmlformats.org/officeDocument/2006/relationships/hyperlink" Target="https://www.agendadigitale.eu/scuola-digitale/didattica-inclusiva-come-lia-migliora-lapprendimento-degli-studenti-con-disabilita/" TargetMode="External"/><Relationship Id="rId16" Type="http://schemas.openxmlformats.org/officeDocument/2006/relationships/hyperlink" Target="https://www.superando.it/" TargetMode="External"/><Relationship Id="rId107" Type="http://schemas.openxmlformats.org/officeDocument/2006/relationships/footer" Target="footer1.xml"/><Relationship Id="rId11" Type="http://schemas.openxmlformats.org/officeDocument/2006/relationships/hyperlink" Target="https://www.edi.admin.ch/edi/it/home/fachstellen/ufpd.html" TargetMode="External"/><Relationship Id="rId32" Type="http://schemas.openxmlformats.org/officeDocument/2006/relationships/hyperlink" Target="https://www.aib.it/aib/commiss/cnbp/access.htm" TargetMode="External"/><Relationship Id="rId37" Type="http://schemas.openxmlformats.org/officeDocument/2006/relationships/hyperlink" Target="https://projectenable.syr.edu/" TargetMode="External"/><Relationship Id="rId53" Type="http://schemas.openxmlformats.org/officeDocument/2006/relationships/hyperlink" Target="https://www.interreg-central.eu/Content.Node/COME-IN/COME-IN-HANDBOOK-IT.pdf" TargetMode="External"/><Relationship Id="rId58" Type="http://schemas.openxmlformats.org/officeDocument/2006/relationships/hyperlink" Target="https://www.superando.it/" TargetMode="External"/><Relationship Id="rId74" Type="http://schemas.openxmlformats.org/officeDocument/2006/relationships/hyperlink" Target="https://www.ahv-iv.ch/it/Assicurazioni-sociali/Assicurazione-per-linvalidit%C3%A0-AI/Provvedimenti-dintegrazione" TargetMode="External"/><Relationship Id="rId79" Type="http://schemas.openxmlformats.org/officeDocument/2006/relationships/hyperlink" Target="https://www.ingrado.ch/" TargetMode="External"/><Relationship Id="rId102" Type="http://schemas.openxmlformats.org/officeDocument/2006/relationships/hyperlink" Target="https://www.swissfoundations.ch/fr/a-propos/nos-membres/" TargetMode="External"/><Relationship Id="rId5" Type="http://schemas.openxmlformats.org/officeDocument/2006/relationships/webSettings" Target="webSettings.xml"/><Relationship Id="rId90" Type="http://schemas.openxmlformats.org/officeDocument/2006/relationships/hyperlink" Target="https://accessibilitydays.it/2022/it/" TargetMode="External"/><Relationship Id="rId95" Type="http://schemas.openxmlformats.org/officeDocument/2006/relationships/hyperlink" Target="http://www.informareunh.it/" TargetMode="External"/><Relationship Id="rId22" Type="http://schemas.openxmlformats.org/officeDocument/2006/relationships/hyperlink" Target="https://www.culture.gouv.fr/content/download/23642/file/guide_accessibilite_spectacle.pdf?inLanguage=fre-FR" TargetMode="External"/><Relationship Id="rId27" Type="http://schemas.openxmlformats.org/officeDocument/2006/relationships/hyperlink" Target="https://www.disabilityartsinternational.org/country/italy/" TargetMode="External"/><Relationship Id="rId43" Type="http://schemas.openxmlformats.org/officeDocument/2006/relationships/hyperlink" Target="https://www.piuculturaaccessibile.it/attivita-di-cinemanchio/" TargetMode="External"/><Relationship Id="rId48" Type="http://schemas.openxmlformats.org/officeDocument/2006/relationships/hyperlink" Target="https://www.museums.ch/it/assets/files/dossiers_i/Standards/VMS_Barrierefreiheit_I_web.pdf" TargetMode="External"/><Relationship Id="rId64" Type="http://schemas.openxmlformats.org/officeDocument/2006/relationships/hyperlink" Target="https://www.culture.gouv.fr/content/download/13708/file/handicapmental2010.pdf?inLanguage=fre-FR" TargetMode="External"/><Relationship Id="rId69" Type="http://schemas.openxmlformats.org/officeDocument/2006/relationships/hyperlink" Target="https://support.google.com/youtube/answer/2734796?hl=it" TargetMode="External"/><Relationship Id="rId80" Type="http://schemas.openxmlformats.org/officeDocument/2006/relationships/hyperlink" Target="https://www.jobmetoo.com/" TargetMode="External"/><Relationship Id="rId85" Type="http://schemas.openxmlformats.org/officeDocument/2006/relationships/hyperlink" Target="https://www.bakom.admin.ch/bakom/it/pagina-iniziale/l-ufcom/informazioni-dell-ufcom/ufcom-infomailing/ufcom-infomailing-n--37/siti-web-interattivi-e-dinamici-accessibili-a-tutti--consigli-pr.html" TargetMode="External"/><Relationship Id="rId12" Type="http://schemas.openxmlformats.org/officeDocument/2006/relationships/hyperlink" Target="https://www.proinfirmis.ch/fileadmin/pdf_Download-Seite/PI_Manifestazioni_per_tutti.pdf" TargetMode="External"/><Relationship Id="rId17" Type="http://schemas.openxmlformats.org/officeDocument/2006/relationships/hyperlink" Target="https://www.kulturinklusiv.ch/admin/data/files/page_editorial_block_file/file_it/191/guida-eventi-culturali-accessibili.pdf?lm=1606732650" TargetMode="External"/><Relationship Id="rId33" Type="http://schemas.openxmlformats.org/officeDocument/2006/relationships/hyperlink" Target="http://www.ifla.org/VII/s9/nd1/iflapr-89e.pdf" TargetMode="External"/><Relationship Id="rId38" Type="http://schemas.openxmlformats.org/officeDocument/2006/relationships/hyperlink" Target="https://caa.riconnessioni.it/downloads/8B_LA_PROGETTAZIONE_DI_UNA_BIBLIOTECA_INCLUSIVA.pdf" TargetMode="External"/><Relationship Id="rId59" Type="http://schemas.openxmlformats.org/officeDocument/2006/relationships/hyperlink" Target="http://www.zugangsmonitor.ch/Interagir-avec-les-personnes-a.310.0.html?&amp;L=1" TargetMode="External"/><Relationship Id="rId103" Type="http://schemas.openxmlformats.org/officeDocument/2006/relationships/hyperlink" Target="https://wemakeit.com/?locale=it" TargetMode="External"/><Relationship Id="rId108" Type="http://schemas.openxmlformats.org/officeDocument/2006/relationships/header" Target="header3.xml"/><Relationship Id="rId54" Type="http://schemas.openxmlformats.org/officeDocument/2006/relationships/hyperlink" Target="https://www.piuculturaaccessibile.it/formazione/" TargetMode="External"/><Relationship Id="rId70" Type="http://schemas.openxmlformats.org/officeDocument/2006/relationships/hyperlink" Target="http://www.zugangsmonitor.ch/Interagir-avec-les-personnes-a.310.0.html?&amp;L=1" TargetMode="External"/><Relationship Id="rId75" Type="http://schemas.openxmlformats.org/officeDocument/2006/relationships/hyperlink" Target="https://www.compasso.ch/it/" TargetMode="External"/><Relationship Id="rId91" Type="http://schemas.openxmlformats.org/officeDocument/2006/relationships/hyperlink" Target="https://www.info-handicap.ch/" TargetMode="External"/><Relationship Id="rId96" Type="http://schemas.openxmlformats.org/officeDocument/2006/relationships/hyperlink" Target="https://group.intesasanpaolo.com/content/dam/portalgroup/repository-documenti/newsroom/news/2022/221028_PDF_Accessibile_Le_Parole_Giuste_Media_e_Persone_con_Disabilita.pdf"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castellodirivoli.org/" TargetMode="External"/><Relationship Id="rId23" Type="http://schemas.openxmlformats.org/officeDocument/2006/relationships/hyperlink" Target="https://www.culture.gouv.fr/Thematiques/Developpement-culturel/Culture-et-handicap/Guides-pratiques?limit=20" TargetMode="External"/><Relationship Id="rId28" Type="http://schemas.openxmlformats.org/officeDocument/2006/relationships/hyperlink" Target="https://disabilityarts.online/" TargetMode="External"/><Relationship Id="rId36" Type="http://schemas.openxmlformats.org/officeDocument/2006/relationships/hyperlink" Target="https://projectenable.syr.edu/data/60df49a83ddaa.pdf" TargetMode="External"/><Relationship Id="rId49" Type="http://schemas.openxmlformats.org/officeDocument/2006/relationships/hyperlink" Target="https://www.museums.ch/it/pubblicazioni/standard/accessibilita.html" TargetMode="External"/><Relationship Id="rId57" Type="http://schemas.openxmlformats.org/officeDocument/2006/relationships/hyperlink" Target="https://www.arches-project.eu/" TargetMode="External"/><Relationship Id="rId106" Type="http://schemas.openxmlformats.org/officeDocument/2006/relationships/header" Target="header2.xml"/><Relationship Id="rId10" Type="http://schemas.openxmlformats.org/officeDocument/2006/relationships/hyperlink" Target="https://www.edi.admin.ch/dam/edi/it/dokumente/gleichstellung/broschuere/themendossier_kultur.pdf.download.pdf/fascicolo_tematicocultura.pdf" TargetMode="External"/><Relationship Id="rId31" Type="http://schemas.openxmlformats.org/officeDocument/2006/relationships/hyperlink" Target="https://helvetiarockt.ch/it/" TargetMode="External"/><Relationship Id="rId44" Type="http://schemas.openxmlformats.org/officeDocument/2006/relationships/hyperlink" Target="https://www.piuculturaaccessibile.it/" TargetMode="External"/><Relationship Id="rId52" Type="http://schemas.openxmlformats.org/officeDocument/2006/relationships/hyperlink" Target="https://www.interreg-central.eu/Content.Node/COME-IN/COME-IN-GUIDELINES--FINAL-Italian-version.pdf" TargetMode="External"/><Relationship Id="rId60" Type="http://schemas.openxmlformats.org/officeDocument/2006/relationships/hyperlink" Target="https://www.android.com/intl/it_it/accessibility/" TargetMode="External"/><Relationship Id="rId65" Type="http://schemas.openxmlformats.org/officeDocument/2006/relationships/hyperlink" Target="https://signsuisse.sgb-fss.ch/it/" TargetMode="External"/><Relationship Id="rId73" Type="http://schemas.openxmlformats.org/officeDocument/2006/relationships/hyperlink" Target="https://architettura-senzaostacoli.ch/" TargetMode="External"/><Relationship Id="rId78" Type="http://schemas.openxmlformats.org/officeDocument/2006/relationships/hyperlink" Target="https://www.ingrado.ch/content/home/1-news/1-concorso-centro-polifunzionale-ingrado/d01a_strategiacantonale.pdf" TargetMode="External"/><Relationship Id="rId81" Type="http://schemas.openxmlformats.org/officeDocument/2006/relationships/hyperlink" Target="https://group.intesasanpaolo.com/content/dam/portalgroup/repository-documenti/newsroom/news/2022/221028_PDF_Accessibile_Le_Parole_Giuste_Media_e_Persone_con_Disabilita.pdf" TargetMode="External"/><Relationship Id="rId86" Type="http://schemas.openxmlformats.org/officeDocument/2006/relationships/hyperlink" Target="https://www.european-agency.org/sites/default/files/Guidelines%20for%20Accessible%20Information_IT.pdf" TargetMode="External"/><Relationship Id="rId94" Type="http://schemas.openxmlformats.org/officeDocument/2006/relationships/hyperlink" Target="https://www.fedlex.admin.ch/eli/cc/2014/245/it" TargetMode="External"/><Relationship Id="rId99" Type="http://schemas.openxmlformats.org/officeDocument/2006/relationships/hyperlink" Target="https://www.promozioneculturale.ch/documents/3/tipps_it.pdf" TargetMode="External"/><Relationship Id="rId101" Type="http://schemas.openxmlformats.org/officeDocument/2006/relationships/hyperlink" Target="https://www.swissfoundations.ch/fr/" TargetMode="External"/><Relationship Id="rId4" Type="http://schemas.openxmlformats.org/officeDocument/2006/relationships/settings" Target="settings.xml"/><Relationship Id="rId9" Type="http://schemas.openxmlformats.org/officeDocument/2006/relationships/hyperlink" Target="https://www.kulturinklusiv.ch/it/pagina-iniziale-2.html" TargetMode="External"/><Relationship Id="rId13" Type="http://schemas.openxmlformats.org/officeDocument/2006/relationships/hyperlink" Target="https://www.proinfirmis.ch/it/index.html" TargetMode="External"/><Relationship Id="rId18" Type="http://schemas.openxmlformats.org/officeDocument/2006/relationships/hyperlink" Target="https://www.kulturinklusiv.ch/it/pagina-iniziale-2.html" TargetMode="External"/><Relationship Id="rId39" Type="http://schemas.openxmlformats.org/officeDocument/2006/relationships/hyperlink" Target="https://caa.riconnessioni.it/" TargetMode="External"/><Relationship Id="rId109" Type="http://schemas.openxmlformats.org/officeDocument/2006/relationships/fontTable" Target="fontTable.xml"/><Relationship Id="rId34" Type="http://schemas.openxmlformats.org/officeDocument/2006/relationships/hyperlink" Target="https://www.edizionilameridiana.it/" TargetMode="External"/><Relationship Id="rId50" Type="http://schemas.openxmlformats.org/officeDocument/2006/relationships/hyperlink" Target="https://www.mci.supsi.ch/content/2-kit/mci_kit_it.pdf" TargetMode="External"/><Relationship Id="rId55" Type="http://schemas.openxmlformats.org/officeDocument/2006/relationships/hyperlink" Target="http://www.shapearts.org.uk/" TargetMode="External"/><Relationship Id="rId76" Type="http://schemas.openxmlformats.org/officeDocument/2006/relationships/hyperlink" Target="https://www.orientamento.ch/dyn/show/9313" TargetMode="External"/><Relationship Id="rId97" Type="http://schemas.openxmlformats.org/officeDocument/2006/relationships/hyperlink" Target="https://prohelvetia.ch/it/press-release/una-guida-del-percento-culturale-migros-e-di-pro-helvetia-sulla-valutazione-in-campo-culturale/" TargetMode="External"/><Relationship Id="rId104" Type="http://schemas.openxmlformats.org/officeDocument/2006/relationships/hyperlink" Target="https://www.lokalhelden.ch/start.html?newLanguage=it" TargetMode="External"/><Relationship Id="rId7" Type="http://schemas.openxmlformats.org/officeDocument/2006/relationships/endnotes" Target="endnotes.xml"/><Relationship Id="rId71" Type="http://schemas.openxmlformats.org/officeDocument/2006/relationships/hyperlink" Target="http://www.zugangsmonitor.ch/Interagir-avec-les-personnes-a.310.0.html?&amp;L=1" TargetMode="External"/><Relationship Id="rId92" Type="http://schemas.openxmlformats.org/officeDocument/2006/relationships/hyperlink" Target="https://www.digitscuola.it/9-home/44-un-sito-accessibile" TargetMode="External"/><Relationship Id="rId2" Type="http://schemas.openxmlformats.org/officeDocument/2006/relationships/numbering" Target="numbering.xml"/><Relationship Id="rId29" Type="http://schemas.openxmlformats.org/officeDocument/2006/relationships/hyperlink" Target="https://culture-relax.org/comment-au-cinema" TargetMode="External"/><Relationship Id="rId24" Type="http://schemas.openxmlformats.org/officeDocument/2006/relationships/hyperlink" Target="https://www.culture.gouv.fr/content/download/279467/3230611?version=7" TargetMode="External"/><Relationship Id="rId40" Type="http://schemas.openxmlformats.org/officeDocument/2006/relationships/hyperlink" Target="https://www.accaparlante.it/" TargetMode="External"/><Relationship Id="rId45" Type="http://schemas.openxmlformats.org/officeDocument/2006/relationships/hyperlink" Target="https://culture-relax.org/comment-au-cinema" TargetMode="External"/><Relationship Id="rId66" Type="http://schemas.openxmlformats.org/officeDocument/2006/relationships/hyperlink" Target="http://www.apic.torino.it/index.php/tutti-i-nostri-articoli/125-auditorium-rai-hearing-loop-sistema-a-induzione-magnetica-2" TargetMode="External"/><Relationship Id="rId87" Type="http://schemas.openxmlformats.org/officeDocument/2006/relationships/hyperlink" Target="https://www.european-agency.org/" TargetMode="External"/><Relationship Id="rId110" Type="http://schemas.openxmlformats.org/officeDocument/2006/relationships/theme" Target="theme/theme1.xml"/><Relationship Id="rId61" Type="http://schemas.openxmlformats.org/officeDocument/2006/relationships/hyperlink" Target="https://www.apple.com/it/accessibility/" TargetMode="External"/><Relationship Id="rId82" Type="http://schemas.openxmlformats.org/officeDocument/2006/relationships/hyperlink" Target="https://italianoinclusivo.it/" TargetMode="External"/><Relationship Id="rId19" Type="http://schemas.openxmlformats.org/officeDocument/2006/relationships/hyperlink" Target="https://danzabile.provincia.tn.it/Unlimited-Italia" TargetMode="External"/><Relationship Id="rId14" Type="http://schemas.openxmlformats.org/officeDocument/2006/relationships/hyperlink" Target="https://www.castellodirivoli.org/wp-content/uploads/2012/04/MANIFESTO_cultura-access_19-04-2012-DEF.pdf" TargetMode="External"/><Relationship Id="rId30" Type="http://schemas.openxmlformats.org/officeDocument/2006/relationships/hyperlink" Target="http://www.sorties-relax.ch" TargetMode="External"/><Relationship Id="rId35" Type="http://schemas.openxmlformats.org/officeDocument/2006/relationships/hyperlink" Target="https://www.edizionilameridiana.it/lettori-alla-pari-progetto-lettura-accessibile/" TargetMode="External"/><Relationship Id="rId56" Type="http://schemas.openxmlformats.org/officeDocument/2006/relationships/hyperlink" Target="https://access.si.edu/accessibility-resources" TargetMode="External"/><Relationship Id="rId77" Type="http://schemas.openxmlformats.org/officeDocument/2006/relationships/hyperlink" Target="https://www.edi.admin.ch/dam/edi/it/dokumente/gleichstellung/bericht/SPP_Egalit%C3%A9_et_travail_BFEH_it.pdf.download.pdf/SPP_Egalit%C3%A9_et_travail_BFEH_it.pdf" TargetMode="External"/><Relationship Id="rId100" Type="http://schemas.openxmlformats.org/officeDocument/2006/relationships/hyperlink" Target="https://www.bak.admin.ch/bak/it/home/sprachen-und-gesellschaft/partecipazione-culturale/grundlagen.html" TargetMode="External"/><Relationship Id="rId105" Type="http://schemas.openxmlformats.org/officeDocument/2006/relationships/header" Target="header1.xml"/><Relationship Id="rId8" Type="http://schemas.openxmlformats.org/officeDocument/2006/relationships/hyperlink" Target="https://www.kulturinklusiv.ch/admin/data/files/page_editorial_block_file/file_it/191/guida-eventi-culturali-accessibili.pdf?lm=1606732650" TargetMode="External"/><Relationship Id="rId51" Type="http://schemas.openxmlformats.org/officeDocument/2006/relationships/hyperlink" Target="https://www.mci.supsi.ch/it/kit" TargetMode="External"/><Relationship Id="rId72" Type="http://schemas.openxmlformats.org/officeDocument/2006/relationships/hyperlink" Target="https://www.noisyvision.org/it/2019/04/23/come-aiutare-un-ipovedente/" TargetMode="External"/><Relationship Id="rId93" Type="http://schemas.openxmlformats.org/officeDocument/2006/relationships/hyperlink" Target="https://www.sbv-fsa.ch/fr/medias/voicenet" TargetMode="External"/><Relationship Id="rId98" Type="http://schemas.openxmlformats.org/officeDocument/2006/relationships/hyperlink" Target="https://www.fundraiso.ch/it/" TargetMode="External"/><Relationship Id="rId3" Type="http://schemas.openxmlformats.org/officeDocument/2006/relationships/styles" Target="styles.xml"/><Relationship Id="rId25" Type="http://schemas.openxmlformats.org/officeDocument/2006/relationships/hyperlink" Target="https://www.culture.gouv.fr/Thematiques/Developpement-culturel/Culture-et-handicap/Guides-pratiques?limit=20" TargetMode="External"/><Relationship Id="rId46" Type="http://schemas.openxmlformats.org/officeDocument/2006/relationships/hyperlink" Target="https://www.culture.gouv.fr/content/download/200793/2798281?version=6" TargetMode="External"/><Relationship Id="rId67" Type="http://schemas.openxmlformats.org/officeDocument/2006/relationships/hyperlink" Target="https://www.disabilityartsinternational.org/collaborations/beyond-signs/" TargetMode="External"/><Relationship Id="rId20" Type="http://schemas.openxmlformats.org/officeDocument/2006/relationships/hyperlink" Target="https://www.culture.gouv.fr/content/download/23604/file/guide.pdf?inLanguage=fre-FR" TargetMode="External"/><Relationship Id="rId41" Type="http://schemas.openxmlformats.org/officeDocument/2006/relationships/hyperlink" Target="https://www.archiviodiversitacognitiva.ch/" TargetMode="External"/><Relationship Id="rId62" Type="http://schemas.openxmlformats.org/officeDocument/2006/relationships/hyperlink" Target="https://vimeo.com/blog/post/accessibility-updates-to-the-vimeo-player/" TargetMode="External"/><Relationship Id="rId83" Type="http://schemas.openxmlformats.org/officeDocument/2006/relationships/hyperlink" Target="https://www.kulturinklusiv.ch/admin/data/files/page_editorial_block_file/file_it/365/scheda-informativa-comunicazione.pdf?lm=1656311002" TargetMode="External"/><Relationship Id="rId88" Type="http://schemas.openxmlformats.org/officeDocument/2006/relationships/hyperlink" Target="https://support.microsoft.com/it-it/office/rendere-i-documenti-di-word-accessibili-per-gli-utenti-con-disabilit%C3%A0-d9bf3683-87ac-47ea-b91a-78dcacb3c66d"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J:\DATA\13%20Fachstelle%20Kultur%20inklusiv\5%20Kommunikation\5%20Vorlagen%20und%20Anleitungen\2%20Briefschaften\2%20Briefschaften\3%20IT\210630_Vorlage_Kopfzeile_IT.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F97A34-3ACC-4D4F-A722-556B8268A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210630_Vorlage_Kopfzeile_IT</Template>
  <TotalTime>0</TotalTime>
  <Pages>17</Pages>
  <Words>5226</Words>
  <Characters>32929</Characters>
  <Application>Microsoft Office Word</Application>
  <DocSecurity>0</DocSecurity>
  <Lines>274</Lines>
  <Paragraphs>76</Paragraphs>
  <ScaleCrop>false</ScaleCrop>
  <HeadingPairs>
    <vt:vector size="2" baseType="variant">
      <vt:variant>
        <vt:lpstr>Titel</vt:lpstr>
      </vt:variant>
      <vt:variant>
        <vt:i4>1</vt:i4>
      </vt:variant>
    </vt:vector>
  </HeadingPairs>
  <TitlesOfParts>
    <vt:vector size="1" baseType="lpstr">
      <vt:lpstr>Strumenti online per l'inclusione culturale</vt:lpstr>
    </vt:vector>
  </TitlesOfParts>
  <Company>Pro Infirmis Fachstelle Kultur inklusiv</Company>
  <LinksUpToDate>false</LinksUpToDate>
  <CharactersWithSpaces>38079</CharactersWithSpaces>
  <SharedDoc>false</SharedDoc>
  <HLinks>
    <vt:vector size="6" baseType="variant">
      <vt:variant>
        <vt:i4>65607</vt:i4>
      </vt:variant>
      <vt:variant>
        <vt:i4>7</vt:i4>
      </vt:variant>
      <vt:variant>
        <vt:i4>0</vt:i4>
      </vt:variant>
      <vt:variant>
        <vt:i4>5</vt:i4>
      </vt:variant>
      <vt:variant>
        <vt:lpwstr>http://www.kulturinklusiv.ch/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Strumenti online per l'inclusione culturale</dc:title>
  <dc:subject>Primo incontro rete in Ticino del Servizio Cultura inclusiva di Pro Infirmis</dc:subject>
  <dc:creator>Pitton Paola</dc:creator>
  <cp:keywords/>
  <dc:description>Contatto: 
Pro Infirmis	
Servizio Cultura inklusiva
Schwarztorstrasse 32
3007 Berna
www.kulturinklusiv.ch
kontakt@kulturinklusiv.ch	
Telefono 058 775 15 50</dc:description>
  <cp:lastModifiedBy>Pitton Paola</cp:lastModifiedBy>
  <cp:revision>23</cp:revision>
  <cp:lastPrinted>2021-05-12T15:59:00Z</cp:lastPrinted>
  <dcterms:created xsi:type="dcterms:W3CDTF">2022-11-30T07:51:00Z</dcterms:created>
  <dcterms:modified xsi:type="dcterms:W3CDTF">2022-12-01T09:34:00Z</dcterms:modified>
</cp:coreProperties>
</file>